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D0" w:rsidRPr="009139A8" w:rsidRDefault="005A3D49" w:rsidP="004434D0">
      <w:pPr>
        <w:jc w:val="center"/>
        <w:rPr>
          <w:b/>
          <w:bCs/>
          <w:sz w:val="32"/>
        </w:rPr>
      </w:pPr>
      <w:r w:rsidRPr="009139A8">
        <w:rPr>
          <w:b/>
          <w:bCs/>
          <w:sz w:val="32"/>
        </w:rPr>
        <w:t>汕头大学土木</w:t>
      </w:r>
      <w:r w:rsidR="00C66E65">
        <w:rPr>
          <w:rFonts w:hint="eastAsia"/>
          <w:b/>
          <w:bCs/>
          <w:sz w:val="32"/>
        </w:rPr>
        <w:t>与</w:t>
      </w:r>
      <w:r w:rsidR="00C66E65">
        <w:rPr>
          <w:b/>
          <w:bCs/>
          <w:sz w:val="32"/>
        </w:rPr>
        <w:t>环境</w:t>
      </w:r>
      <w:r w:rsidRPr="009139A8">
        <w:rPr>
          <w:b/>
          <w:bCs/>
          <w:sz w:val="32"/>
        </w:rPr>
        <w:t>工程系</w:t>
      </w:r>
      <w:r w:rsidRPr="009139A8">
        <w:rPr>
          <w:b/>
          <w:bCs/>
          <w:sz w:val="32"/>
        </w:rPr>
        <w:t>201</w:t>
      </w:r>
      <w:r w:rsidR="00F16600">
        <w:rPr>
          <w:b/>
          <w:bCs/>
          <w:sz w:val="32"/>
        </w:rPr>
        <w:t>7</w:t>
      </w:r>
      <w:r w:rsidR="004434D0" w:rsidRPr="009139A8">
        <w:rPr>
          <w:b/>
          <w:bCs/>
          <w:sz w:val="32"/>
        </w:rPr>
        <w:t>年硕士研究生复试</w:t>
      </w:r>
      <w:r w:rsidR="00F31C46" w:rsidRPr="009139A8">
        <w:rPr>
          <w:b/>
          <w:bCs/>
          <w:sz w:val="32"/>
        </w:rPr>
        <w:t>细则</w:t>
      </w:r>
    </w:p>
    <w:p w:rsidR="004434D0" w:rsidRPr="009139A8" w:rsidRDefault="004434D0" w:rsidP="004434D0">
      <w:pPr>
        <w:ind w:firstLine="435"/>
        <w:rPr>
          <w:color w:val="000000"/>
          <w:szCs w:val="21"/>
        </w:rPr>
      </w:pPr>
    </w:p>
    <w:p w:rsidR="004434D0" w:rsidRPr="009139A8" w:rsidRDefault="004434D0" w:rsidP="009139A8">
      <w:pPr>
        <w:ind w:firstLineChars="200" w:firstLine="480"/>
        <w:rPr>
          <w:sz w:val="24"/>
        </w:rPr>
      </w:pPr>
      <w:r w:rsidRPr="009139A8">
        <w:rPr>
          <w:rFonts w:hAnsi="Comic Sans MS"/>
          <w:color w:val="000000"/>
          <w:sz w:val="24"/>
        </w:rPr>
        <w:t>根据教育部</w:t>
      </w:r>
      <w:r w:rsidR="003244F5" w:rsidRPr="003244F5">
        <w:rPr>
          <w:rFonts w:hAnsi="Comic Sans MS" w:hint="eastAsia"/>
          <w:color w:val="000000"/>
          <w:sz w:val="24"/>
        </w:rPr>
        <w:t>《</w:t>
      </w:r>
      <w:r w:rsidR="003244F5" w:rsidRPr="003244F5">
        <w:rPr>
          <w:rFonts w:hAnsi="Comic Sans MS" w:hint="eastAsia"/>
          <w:color w:val="000000"/>
          <w:sz w:val="24"/>
        </w:rPr>
        <w:t>201</w:t>
      </w:r>
      <w:r w:rsidR="00F16600">
        <w:rPr>
          <w:rFonts w:hAnsi="Comic Sans MS"/>
          <w:color w:val="000000"/>
          <w:sz w:val="24"/>
        </w:rPr>
        <w:t>7</w:t>
      </w:r>
      <w:r w:rsidR="003244F5" w:rsidRPr="003244F5">
        <w:rPr>
          <w:rFonts w:hAnsi="Comic Sans MS" w:hint="eastAsia"/>
          <w:color w:val="000000"/>
          <w:sz w:val="24"/>
        </w:rPr>
        <w:t>年全国硕士研究生招生工作管理规定》</w:t>
      </w:r>
      <w:r w:rsidRPr="009139A8">
        <w:rPr>
          <w:rFonts w:hAnsi="Comic Sans MS"/>
          <w:color w:val="000000"/>
          <w:sz w:val="24"/>
        </w:rPr>
        <w:t>精神以</w:t>
      </w:r>
      <w:r w:rsidRPr="009139A8">
        <w:rPr>
          <w:sz w:val="24"/>
        </w:rPr>
        <w:t>及我校研究生</w:t>
      </w:r>
      <w:r w:rsidR="009139A8">
        <w:rPr>
          <w:rFonts w:hint="eastAsia"/>
          <w:sz w:val="24"/>
        </w:rPr>
        <w:t>学</w:t>
      </w:r>
      <w:r w:rsidRPr="009139A8">
        <w:rPr>
          <w:sz w:val="24"/>
        </w:rPr>
        <w:t>院的有关要求和安排，我</w:t>
      </w:r>
      <w:r w:rsidR="009139A8">
        <w:rPr>
          <w:rFonts w:hint="eastAsia"/>
          <w:sz w:val="24"/>
        </w:rPr>
        <w:t>系</w:t>
      </w:r>
      <w:r w:rsidRPr="009139A8">
        <w:rPr>
          <w:sz w:val="24"/>
        </w:rPr>
        <w:t>兹定于</w:t>
      </w:r>
      <w:r w:rsidR="009139A8">
        <w:rPr>
          <w:rFonts w:hint="eastAsia"/>
          <w:sz w:val="24"/>
        </w:rPr>
        <w:t>201</w:t>
      </w:r>
      <w:r w:rsidR="00F16600">
        <w:rPr>
          <w:sz w:val="24"/>
        </w:rPr>
        <w:t>7</w:t>
      </w:r>
      <w:r w:rsidRPr="009139A8">
        <w:rPr>
          <w:sz w:val="24"/>
        </w:rPr>
        <w:t>年</w:t>
      </w:r>
      <w:r w:rsidR="00931A2C">
        <w:rPr>
          <w:rFonts w:hint="eastAsia"/>
          <w:sz w:val="24"/>
        </w:rPr>
        <w:t>3</w:t>
      </w:r>
      <w:r w:rsidRPr="009139A8">
        <w:rPr>
          <w:sz w:val="24"/>
        </w:rPr>
        <w:t>月</w:t>
      </w:r>
      <w:r w:rsidR="00C66E65">
        <w:rPr>
          <w:sz w:val="24"/>
        </w:rPr>
        <w:t>2</w:t>
      </w:r>
      <w:r w:rsidR="00F16600">
        <w:rPr>
          <w:sz w:val="24"/>
        </w:rPr>
        <w:t>3</w:t>
      </w:r>
      <w:r w:rsidR="00777E3E" w:rsidRPr="009139A8">
        <w:rPr>
          <w:sz w:val="24"/>
        </w:rPr>
        <w:t>日进行硕士研究生招生复试。</w:t>
      </w:r>
      <w:r w:rsidR="00777E3E" w:rsidRPr="009139A8">
        <w:rPr>
          <w:b/>
          <w:sz w:val="24"/>
        </w:rPr>
        <w:t>无故不到者，按自动弃权处理</w:t>
      </w:r>
      <w:r w:rsidR="00777E3E" w:rsidRPr="009139A8">
        <w:rPr>
          <w:sz w:val="24"/>
        </w:rPr>
        <w:t>。</w:t>
      </w:r>
      <w:r w:rsidRPr="009139A8">
        <w:rPr>
          <w:sz w:val="24"/>
        </w:rPr>
        <w:t>现将有关事宜通知如下：</w:t>
      </w:r>
    </w:p>
    <w:p w:rsidR="00CD4835" w:rsidRPr="009139A8" w:rsidRDefault="008E13AA" w:rsidP="004434D0">
      <w:pPr>
        <w:numPr>
          <w:ilvl w:val="0"/>
          <w:numId w:val="2"/>
        </w:numPr>
        <w:tabs>
          <w:tab w:val="clear" w:pos="420"/>
          <w:tab w:val="num" w:pos="540"/>
        </w:tabs>
        <w:ind w:left="540" w:hanging="540"/>
        <w:rPr>
          <w:b/>
          <w:bCs/>
          <w:sz w:val="24"/>
        </w:rPr>
      </w:pPr>
      <w:r w:rsidRPr="009139A8">
        <w:rPr>
          <w:b/>
          <w:sz w:val="24"/>
        </w:rPr>
        <w:t>参加复试人员：</w:t>
      </w:r>
      <w:r w:rsidR="007E5F1D">
        <w:rPr>
          <w:rFonts w:hint="eastAsia"/>
          <w:b/>
          <w:sz w:val="24"/>
        </w:rPr>
        <w:t>接到我系复试通知的所有</w:t>
      </w:r>
      <w:r w:rsidR="00CD4835" w:rsidRPr="009139A8">
        <w:rPr>
          <w:b/>
          <w:sz w:val="24"/>
        </w:rPr>
        <w:t>考生</w:t>
      </w:r>
    </w:p>
    <w:p w:rsidR="003717AC" w:rsidRPr="009139A8" w:rsidRDefault="003717AC" w:rsidP="004434D0">
      <w:pPr>
        <w:numPr>
          <w:ilvl w:val="0"/>
          <w:numId w:val="2"/>
        </w:numPr>
        <w:tabs>
          <w:tab w:val="clear" w:pos="420"/>
          <w:tab w:val="num" w:pos="540"/>
        </w:tabs>
        <w:ind w:left="540" w:hanging="540"/>
        <w:rPr>
          <w:b/>
          <w:bCs/>
          <w:sz w:val="24"/>
        </w:rPr>
      </w:pPr>
      <w:r w:rsidRPr="009139A8">
        <w:rPr>
          <w:b/>
          <w:sz w:val="24"/>
        </w:rPr>
        <w:t>录取类型：学术型硕士生和全日制</w:t>
      </w:r>
      <w:r w:rsidR="00F16600">
        <w:rPr>
          <w:rFonts w:hint="eastAsia"/>
          <w:b/>
          <w:sz w:val="24"/>
        </w:rPr>
        <w:t>、</w:t>
      </w:r>
      <w:r w:rsidR="00F16600">
        <w:rPr>
          <w:b/>
          <w:sz w:val="24"/>
        </w:rPr>
        <w:t>非全日制</w:t>
      </w:r>
      <w:r w:rsidRPr="009139A8">
        <w:rPr>
          <w:b/>
          <w:sz w:val="24"/>
        </w:rPr>
        <w:t>专业学位硕士生</w:t>
      </w:r>
    </w:p>
    <w:p w:rsidR="004434D0" w:rsidRPr="009139A8" w:rsidRDefault="004434D0" w:rsidP="004434D0">
      <w:pPr>
        <w:numPr>
          <w:ilvl w:val="0"/>
          <w:numId w:val="2"/>
        </w:numPr>
        <w:tabs>
          <w:tab w:val="clear" w:pos="420"/>
          <w:tab w:val="num" w:pos="540"/>
        </w:tabs>
        <w:ind w:left="540" w:hanging="540"/>
        <w:rPr>
          <w:b/>
          <w:bCs/>
          <w:sz w:val="24"/>
        </w:rPr>
      </w:pPr>
      <w:r w:rsidRPr="009139A8">
        <w:rPr>
          <w:b/>
          <w:bCs/>
          <w:sz w:val="24"/>
        </w:rPr>
        <w:t>复试形式及内容</w:t>
      </w:r>
    </w:p>
    <w:p w:rsidR="00C61D2B" w:rsidRPr="000C6B41" w:rsidRDefault="00C61D2B" w:rsidP="008859D5">
      <w:pPr>
        <w:tabs>
          <w:tab w:val="num" w:pos="1980"/>
        </w:tabs>
        <w:adjustRightInd w:val="0"/>
        <w:snapToGrid w:val="0"/>
        <w:spacing w:beforeLines="25" w:before="78"/>
        <w:rPr>
          <w:b/>
          <w:bCs/>
          <w:sz w:val="24"/>
        </w:rPr>
      </w:pPr>
      <w:r w:rsidRPr="009139A8">
        <w:rPr>
          <w:b/>
          <w:bCs/>
          <w:sz w:val="24"/>
        </w:rPr>
        <w:t xml:space="preserve">    </w:t>
      </w:r>
      <w:r w:rsidRPr="000C6B41">
        <w:rPr>
          <w:b/>
          <w:sz w:val="24"/>
        </w:rPr>
        <w:t>学术型硕士生和全日制</w:t>
      </w:r>
      <w:r w:rsidR="00F16600">
        <w:rPr>
          <w:rFonts w:hint="eastAsia"/>
          <w:b/>
          <w:sz w:val="24"/>
        </w:rPr>
        <w:t>、</w:t>
      </w:r>
      <w:r w:rsidR="00F16600">
        <w:rPr>
          <w:b/>
          <w:sz w:val="24"/>
        </w:rPr>
        <w:t>非全日制</w:t>
      </w:r>
      <w:r w:rsidRPr="000C6B41">
        <w:rPr>
          <w:b/>
          <w:sz w:val="24"/>
        </w:rPr>
        <w:t>专业学位硕士生复试形式相同。</w:t>
      </w:r>
      <w:r w:rsidR="008859D5" w:rsidRPr="000C6B41">
        <w:rPr>
          <w:rFonts w:hint="eastAsia"/>
          <w:b/>
          <w:sz w:val="24"/>
        </w:rPr>
        <w:t>复试内容主要从以下几方面进行考核：①外语口语表达能力；②考生教育背景，科研经历及科研道德；③基础知识和专业知识的掌握情况；相关试验技能及综合应用知识的能力；学术思想和创新意识；④对本学科前沿了解程度；⑤思维的敏锐性及逻辑思维能力；语言表达能力。具体</w:t>
      </w:r>
      <w:r w:rsidR="000C6B41" w:rsidRPr="000C6B41">
        <w:rPr>
          <w:rFonts w:hint="eastAsia"/>
          <w:b/>
          <w:sz w:val="24"/>
        </w:rPr>
        <w:t>内容</w:t>
      </w:r>
      <w:r w:rsidR="008859D5" w:rsidRPr="000C6B41">
        <w:rPr>
          <w:rFonts w:hint="eastAsia"/>
          <w:b/>
          <w:sz w:val="24"/>
        </w:rPr>
        <w:t>如下：</w:t>
      </w:r>
    </w:p>
    <w:p w:rsidR="004434D0" w:rsidRDefault="004434D0" w:rsidP="004434D0">
      <w:pPr>
        <w:numPr>
          <w:ilvl w:val="1"/>
          <w:numId w:val="1"/>
        </w:numPr>
        <w:tabs>
          <w:tab w:val="clear" w:pos="780"/>
          <w:tab w:val="num" w:pos="360"/>
        </w:tabs>
        <w:rPr>
          <w:sz w:val="24"/>
        </w:rPr>
      </w:pPr>
      <w:r w:rsidRPr="009139A8">
        <w:rPr>
          <w:sz w:val="24"/>
        </w:rPr>
        <w:t>本次复试由</w:t>
      </w:r>
      <w:r w:rsidR="007E5F1D">
        <w:rPr>
          <w:rFonts w:hint="eastAsia"/>
          <w:sz w:val="24"/>
        </w:rPr>
        <w:t>外语能力</w:t>
      </w:r>
      <w:r w:rsidRPr="009139A8">
        <w:rPr>
          <w:sz w:val="24"/>
        </w:rPr>
        <w:t>和</w:t>
      </w:r>
      <w:r w:rsidR="007E5F1D">
        <w:rPr>
          <w:rFonts w:hint="eastAsia"/>
          <w:sz w:val="24"/>
        </w:rPr>
        <w:t>专业知识</w:t>
      </w:r>
      <w:r w:rsidR="00544007">
        <w:rPr>
          <w:rFonts w:hint="eastAsia"/>
          <w:sz w:val="24"/>
        </w:rPr>
        <w:t>、</w:t>
      </w:r>
      <w:r w:rsidR="005E25B1">
        <w:rPr>
          <w:rFonts w:hint="eastAsia"/>
          <w:sz w:val="24"/>
        </w:rPr>
        <w:t>分析与解决问题</w:t>
      </w:r>
      <w:r w:rsidR="00544007">
        <w:rPr>
          <w:rFonts w:hint="eastAsia"/>
          <w:sz w:val="24"/>
        </w:rPr>
        <w:t>能力</w:t>
      </w:r>
      <w:r w:rsidRPr="009139A8">
        <w:rPr>
          <w:sz w:val="24"/>
        </w:rPr>
        <w:t>两部分组成。</w:t>
      </w:r>
    </w:p>
    <w:p w:rsidR="007E5F1D" w:rsidRDefault="007E5F1D" w:rsidP="007E5F1D">
      <w:pPr>
        <w:ind w:left="780"/>
        <w:rPr>
          <w:sz w:val="24"/>
        </w:rPr>
      </w:pPr>
      <w:r w:rsidRPr="007E5F1D">
        <w:rPr>
          <w:rFonts w:hint="eastAsia"/>
          <w:sz w:val="24"/>
        </w:rPr>
        <w:t>（</w:t>
      </w:r>
      <w:r w:rsidRPr="007E5F1D">
        <w:rPr>
          <w:rFonts w:hint="eastAsia"/>
          <w:sz w:val="24"/>
        </w:rPr>
        <w:t>1</w:t>
      </w:r>
      <w:r>
        <w:rPr>
          <w:rFonts w:hint="eastAsia"/>
          <w:sz w:val="24"/>
        </w:rPr>
        <w:t>）外语能力</w:t>
      </w:r>
      <w:r w:rsidR="008859D5">
        <w:rPr>
          <w:rFonts w:hint="eastAsia"/>
          <w:sz w:val="24"/>
        </w:rPr>
        <w:t>（占面试总成绩的</w:t>
      </w:r>
      <w:r w:rsidR="00310453">
        <w:rPr>
          <w:rFonts w:hint="eastAsia"/>
          <w:sz w:val="24"/>
        </w:rPr>
        <w:t>3</w:t>
      </w:r>
      <w:r w:rsidR="008859D5">
        <w:rPr>
          <w:rFonts w:hint="eastAsia"/>
          <w:sz w:val="24"/>
        </w:rPr>
        <w:t>0%</w:t>
      </w:r>
      <w:r w:rsidR="008859D5">
        <w:rPr>
          <w:rFonts w:hint="eastAsia"/>
          <w:sz w:val="24"/>
        </w:rPr>
        <w:t>）</w:t>
      </w:r>
    </w:p>
    <w:p w:rsidR="00F87E65" w:rsidRDefault="00F87E65" w:rsidP="008A64E1">
      <w:pPr>
        <w:tabs>
          <w:tab w:val="num" w:pos="1980"/>
        </w:tabs>
        <w:adjustRightInd w:val="0"/>
        <w:snapToGrid w:val="0"/>
        <w:ind w:firstLineChars="200" w:firstLine="480"/>
        <w:rPr>
          <w:sz w:val="24"/>
        </w:rPr>
      </w:pPr>
      <w:r w:rsidRPr="00F87E65">
        <w:rPr>
          <w:rFonts w:ascii="宋体" w:hAnsi="宋体" w:hint="eastAsia"/>
          <w:color w:val="000000"/>
          <w:sz w:val="24"/>
        </w:rPr>
        <w:t>外语能力测试主要考察三个方面：A、语法与用词的准确性、语法结构的复杂性和词汇的丰富程度以及发音的准确性；B、话语的长短和连贯性；C、</w:t>
      </w:r>
      <w:r w:rsidR="008A64E1">
        <w:rPr>
          <w:rFonts w:ascii="宋体" w:hAnsi="宋体" w:hint="eastAsia"/>
          <w:color w:val="000000"/>
          <w:sz w:val="24"/>
        </w:rPr>
        <w:t>专业外语的掌握程度。具体分为</w:t>
      </w:r>
      <w:r w:rsidR="007E5F1D">
        <w:rPr>
          <w:rFonts w:hint="eastAsia"/>
          <w:sz w:val="24"/>
        </w:rPr>
        <w:t>口语</w:t>
      </w:r>
      <w:r w:rsidR="008859D5">
        <w:rPr>
          <w:rFonts w:hint="eastAsia"/>
          <w:sz w:val="24"/>
        </w:rPr>
        <w:t>测试</w:t>
      </w:r>
      <w:r w:rsidR="007E5F1D">
        <w:rPr>
          <w:rFonts w:hint="eastAsia"/>
          <w:sz w:val="24"/>
        </w:rPr>
        <w:t>和专业外语两部分。首先由考生先进行</w:t>
      </w:r>
      <w:r w:rsidR="008859D5">
        <w:rPr>
          <w:rFonts w:hint="eastAsia"/>
          <w:sz w:val="24"/>
        </w:rPr>
        <w:t>3</w:t>
      </w:r>
      <w:r w:rsidR="008859D5">
        <w:rPr>
          <w:rFonts w:hint="eastAsia"/>
          <w:sz w:val="24"/>
        </w:rPr>
        <w:t>分钟左右的英文自我介绍，然后再由考生从我们指定的专业外语门类中选择自己较为熟悉的一类，从中选择一段进行朗读并翻译（英译汉），期间大概给考生</w:t>
      </w:r>
      <w:r w:rsidR="008859D5">
        <w:rPr>
          <w:rFonts w:hint="eastAsia"/>
          <w:sz w:val="24"/>
        </w:rPr>
        <w:t>30</w:t>
      </w:r>
      <w:r w:rsidR="008859D5">
        <w:rPr>
          <w:rFonts w:hint="eastAsia"/>
          <w:sz w:val="24"/>
        </w:rPr>
        <w:t>秒时间准备。</w:t>
      </w:r>
      <w:r w:rsidR="008859D5" w:rsidRPr="002915DA">
        <w:rPr>
          <w:rFonts w:hint="eastAsia"/>
          <w:sz w:val="24"/>
        </w:rPr>
        <w:t>每名复试小组成员按照</w:t>
      </w:r>
      <w:r w:rsidR="008859D5">
        <w:rPr>
          <w:rFonts w:hint="eastAsia"/>
          <w:sz w:val="24"/>
        </w:rPr>
        <w:t>以下的</w:t>
      </w:r>
      <w:r w:rsidR="000C6B41">
        <w:rPr>
          <w:rFonts w:hint="eastAsia"/>
          <w:sz w:val="24"/>
        </w:rPr>
        <w:t>标准</w:t>
      </w:r>
      <w:r w:rsidR="008859D5" w:rsidRPr="002915DA">
        <w:rPr>
          <w:rFonts w:hint="eastAsia"/>
          <w:sz w:val="24"/>
        </w:rPr>
        <w:t>进行打分</w:t>
      </w:r>
      <w:r w:rsidR="00B92979">
        <w:rPr>
          <w:rFonts w:hint="eastAsia"/>
          <w:sz w:val="24"/>
        </w:rPr>
        <w:t>，</w:t>
      </w:r>
      <w:r w:rsidR="00AF45DB">
        <w:rPr>
          <w:rFonts w:hint="eastAsia"/>
          <w:sz w:val="24"/>
        </w:rPr>
        <w:t>去掉一个最高分和一个最低分，再取平均值。</w:t>
      </w:r>
    </w:p>
    <w:p w:rsidR="003B1EAD" w:rsidRPr="00AF45DB" w:rsidRDefault="003B1EAD" w:rsidP="003B1EAD">
      <w:pPr>
        <w:tabs>
          <w:tab w:val="num" w:pos="1980"/>
        </w:tabs>
        <w:adjustRightInd w:val="0"/>
        <w:snapToGrid w:val="0"/>
        <w:ind w:firstLineChars="200" w:firstLine="482"/>
        <w:rPr>
          <w:b/>
          <w:sz w:val="24"/>
        </w:rPr>
      </w:pPr>
    </w:p>
    <w:p w:rsidR="007E5F1D" w:rsidRPr="000011BE" w:rsidRDefault="000011BE" w:rsidP="000011BE">
      <w:pPr>
        <w:jc w:val="center"/>
        <w:rPr>
          <w:b/>
          <w:sz w:val="24"/>
        </w:rPr>
      </w:pPr>
      <w:r w:rsidRPr="000011BE">
        <w:rPr>
          <w:rFonts w:hint="eastAsia"/>
          <w:b/>
          <w:sz w:val="24"/>
        </w:rPr>
        <w:t>外语能力</w:t>
      </w:r>
      <w:r w:rsidR="008859D5" w:rsidRPr="000011BE">
        <w:rPr>
          <w:rFonts w:hint="eastAsia"/>
          <w:b/>
          <w:sz w:val="24"/>
        </w:rPr>
        <w:t>评分标准</w:t>
      </w:r>
    </w:p>
    <w:tbl>
      <w:tblPr>
        <w:tblW w:w="0" w:type="auto"/>
        <w:jc w:val="center"/>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500"/>
        <w:gridCol w:w="7010"/>
        <w:gridCol w:w="1141"/>
      </w:tblGrid>
      <w:tr w:rsidR="000011BE" w:rsidRPr="000C6B41" w:rsidTr="00D45523">
        <w:trPr>
          <w:trHeight w:val="311"/>
          <w:jc w:val="center"/>
        </w:trPr>
        <w:tc>
          <w:tcPr>
            <w:tcW w:w="500" w:type="dxa"/>
          </w:tcPr>
          <w:p w:rsidR="007E5F1D" w:rsidRPr="000C6B41" w:rsidRDefault="007E5F1D" w:rsidP="000011BE">
            <w:pPr>
              <w:rPr>
                <w:rFonts w:ascii="仿宋_GB2312" w:eastAsia="仿宋_GB2312"/>
                <w:color w:val="000000"/>
                <w:szCs w:val="21"/>
              </w:rPr>
            </w:pPr>
          </w:p>
        </w:tc>
        <w:tc>
          <w:tcPr>
            <w:tcW w:w="7010" w:type="dxa"/>
          </w:tcPr>
          <w:p w:rsidR="007E5F1D" w:rsidRPr="000C6B41" w:rsidRDefault="000C6B41" w:rsidP="000011BE">
            <w:pPr>
              <w:jc w:val="center"/>
              <w:rPr>
                <w:rFonts w:ascii="仿宋_GB2312" w:eastAsia="仿宋_GB2312"/>
                <w:color w:val="000000"/>
                <w:szCs w:val="21"/>
              </w:rPr>
            </w:pPr>
            <w:r w:rsidRPr="000C6B41">
              <w:rPr>
                <w:rFonts w:ascii="仿宋_GB2312" w:eastAsia="仿宋_GB2312" w:hint="eastAsia"/>
                <w:color w:val="000000"/>
                <w:szCs w:val="21"/>
              </w:rPr>
              <w:t>外语</w:t>
            </w:r>
            <w:r w:rsidR="007E5F1D" w:rsidRPr="000C6B41">
              <w:rPr>
                <w:rFonts w:ascii="仿宋_GB2312" w:eastAsia="仿宋_GB2312" w:hint="eastAsia"/>
                <w:color w:val="000000"/>
                <w:szCs w:val="21"/>
              </w:rPr>
              <w:t>能力</w:t>
            </w:r>
          </w:p>
        </w:tc>
        <w:tc>
          <w:tcPr>
            <w:tcW w:w="1141" w:type="dxa"/>
          </w:tcPr>
          <w:p w:rsidR="007E5F1D" w:rsidRPr="000C6B41" w:rsidRDefault="007E5F1D" w:rsidP="000011BE">
            <w:pPr>
              <w:jc w:val="center"/>
              <w:rPr>
                <w:rFonts w:ascii="仿宋_GB2312" w:eastAsia="仿宋_GB2312"/>
                <w:color w:val="000000"/>
                <w:szCs w:val="21"/>
              </w:rPr>
            </w:pPr>
            <w:r w:rsidRPr="000C6B41">
              <w:rPr>
                <w:rFonts w:ascii="仿宋_GB2312" w:eastAsia="仿宋_GB2312" w:hint="eastAsia"/>
                <w:color w:val="000000"/>
                <w:szCs w:val="21"/>
              </w:rPr>
              <w:t>评定成绩</w:t>
            </w:r>
          </w:p>
        </w:tc>
      </w:tr>
      <w:tr w:rsidR="000011BE" w:rsidRPr="000C6B41" w:rsidTr="003B1EAD">
        <w:trPr>
          <w:trHeight w:val="380"/>
          <w:jc w:val="center"/>
        </w:trPr>
        <w:tc>
          <w:tcPr>
            <w:tcW w:w="500" w:type="dxa"/>
            <w:vAlign w:val="center"/>
          </w:tcPr>
          <w:p w:rsidR="007E5F1D" w:rsidRPr="000C6B41" w:rsidRDefault="007E5F1D" w:rsidP="000011BE">
            <w:pPr>
              <w:rPr>
                <w:rFonts w:ascii="仿宋_GB2312" w:eastAsia="仿宋_GB2312"/>
                <w:color w:val="000000"/>
                <w:szCs w:val="21"/>
              </w:rPr>
            </w:pPr>
            <w:r w:rsidRPr="000C6B41">
              <w:rPr>
                <w:rFonts w:ascii="仿宋_GB2312" w:eastAsia="仿宋_GB2312" w:hint="eastAsia"/>
                <w:color w:val="000000"/>
                <w:szCs w:val="21"/>
              </w:rPr>
              <w:t>1</w:t>
            </w:r>
          </w:p>
        </w:tc>
        <w:tc>
          <w:tcPr>
            <w:tcW w:w="7010" w:type="dxa"/>
            <w:vAlign w:val="center"/>
          </w:tcPr>
          <w:p w:rsidR="007E5F1D" w:rsidRPr="000C6B41" w:rsidRDefault="000C6B41" w:rsidP="000011BE">
            <w:pPr>
              <w:rPr>
                <w:rFonts w:ascii="仿宋_GB2312" w:eastAsia="仿宋_GB2312"/>
                <w:color w:val="000000"/>
                <w:szCs w:val="21"/>
              </w:rPr>
            </w:pPr>
            <w:r w:rsidRPr="000C6B41">
              <w:rPr>
                <w:rFonts w:ascii="仿宋_GB2312" w:eastAsia="仿宋_GB2312" w:hint="eastAsia"/>
                <w:color w:val="000000"/>
                <w:szCs w:val="21"/>
              </w:rPr>
              <w:t>口语流利，发音准确，专业外语翻译准确</w:t>
            </w:r>
          </w:p>
        </w:tc>
        <w:tc>
          <w:tcPr>
            <w:tcW w:w="1141" w:type="dxa"/>
            <w:vAlign w:val="center"/>
          </w:tcPr>
          <w:p w:rsidR="007E5F1D" w:rsidRPr="000C6B41" w:rsidRDefault="000C6B41" w:rsidP="000011BE">
            <w:pPr>
              <w:rPr>
                <w:rFonts w:ascii="仿宋_GB2312" w:eastAsia="仿宋_GB2312"/>
                <w:color w:val="000000"/>
                <w:szCs w:val="21"/>
              </w:rPr>
            </w:pPr>
            <w:r>
              <w:rPr>
                <w:rFonts w:ascii="仿宋_GB2312" w:eastAsia="仿宋_GB2312" w:hint="eastAsia"/>
                <w:color w:val="000000"/>
                <w:szCs w:val="21"/>
              </w:rPr>
              <w:t>25～30</w:t>
            </w:r>
            <w:r w:rsidR="007E5F1D" w:rsidRPr="000C6B41">
              <w:rPr>
                <w:rFonts w:ascii="仿宋_GB2312" w:eastAsia="仿宋_GB2312" w:hint="eastAsia"/>
                <w:color w:val="000000"/>
                <w:szCs w:val="21"/>
              </w:rPr>
              <w:t>分</w:t>
            </w:r>
          </w:p>
        </w:tc>
      </w:tr>
      <w:tr w:rsidR="000011BE" w:rsidRPr="000C6B41" w:rsidTr="003B1EAD">
        <w:trPr>
          <w:trHeight w:val="415"/>
          <w:jc w:val="center"/>
        </w:trPr>
        <w:tc>
          <w:tcPr>
            <w:tcW w:w="500" w:type="dxa"/>
            <w:vAlign w:val="center"/>
          </w:tcPr>
          <w:p w:rsidR="007E5F1D" w:rsidRPr="000C6B41" w:rsidRDefault="007E5F1D" w:rsidP="000011BE">
            <w:pPr>
              <w:rPr>
                <w:rFonts w:ascii="仿宋_GB2312" w:eastAsia="仿宋_GB2312"/>
                <w:color w:val="000000"/>
                <w:szCs w:val="21"/>
              </w:rPr>
            </w:pPr>
            <w:r w:rsidRPr="000C6B41">
              <w:rPr>
                <w:rFonts w:ascii="仿宋_GB2312" w:eastAsia="仿宋_GB2312" w:hint="eastAsia"/>
                <w:color w:val="000000"/>
                <w:szCs w:val="21"/>
              </w:rPr>
              <w:t>2</w:t>
            </w:r>
          </w:p>
        </w:tc>
        <w:tc>
          <w:tcPr>
            <w:tcW w:w="7010" w:type="dxa"/>
            <w:vAlign w:val="center"/>
          </w:tcPr>
          <w:p w:rsidR="007E5F1D" w:rsidRPr="000C6B41" w:rsidRDefault="000C6B41" w:rsidP="000011BE">
            <w:pPr>
              <w:rPr>
                <w:rFonts w:ascii="仿宋_GB2312" w:eastAsia="仿宋_GB2312"/>
                <w:color w:val="000000"/>
                <w:szCs w:val="21"/>
              </w:rPr>
            </w:pPr>
            <w:r>
              <w:rPr>
                <w:rFonts w:ascii="仿宋_GB2312" w:eastAsia="仿宋_GB2312" w:hint="eastAsia"/>
                <w:color w:val="000000"/>
                <w:szCs w:val="21"/>
              </w:rPr>
              <w:t>口语较流利，发音正确，专业外语翻译正确</w:t>
            </w:r>
          </w:p>
        </w:tc>
        <w:tc>
          <w:tcPr>
            <w:tcW w:w="1141" w:type="dxa"/>
            <w:vAlign w:val="center"/>
          </w:tcPr>
          <w:p w:rsidR="007E5F1D" w:rsidRPr="000C6B41" w:rsidRDefault="000C6B41" w:rsidP="000011BE">
            <w:pPr>
              <w:rPr>
                <w:rFonts w:ascii="仿宋_GB2312" w:eastAsia="仿宋_GB2312"/>
                <w:color w:val="000000"/>
                <w:szCs w:val="21"/>
              </w:rPr>
            </w:pPr>
            <w:r>
              <w:rPr>
                <w:rFonts w:ascii="仿宋_GB2312" w:eastAsia="仿宋_GB2312" w:hint="eastAsia"/>
                <w:color w:val="000000"/>
                <w:szCs w:val="21"/>
              </w:rPr>
              <w:t>20</w:t>
            </w:r>
            <w:r w:rsidR="007E5F1D" w:rsidRPr="000C6B41">
              <w:rPr>
                <w:rFonts w:ascii="仿宋_GB2312" w:eastAsia="仿宋_GB2312" w:hint="eastAsia"/>
                <w:color w:val="000000"/>
                <w:szCs w:val="21"/>
              </w:rPr>
              <w:t>－</w:t>
            </w:r>
            <w:r>
              <w:rPr>
                <w:rFonts w:ascii="仿宋_GB2312" w:eastAsia="仿宋_GB2312" w:hint="eastAsia"/>
                <w:color w:val="000000"/>
                <w:szCs w:val="21"/>
              </w:rPr>
              <w:t>2</w:t>
            </w:r>
            <w:r w:rsidR="007E5F1D" w:rsidRPr="000C6B41">
              <w:rPr>
                <w:rFonts w:ascii="仿宋_GB2312" w:eastAsia="仿宋_GB2312" w:hint="eastAsia"/>
                <w:color w:val="000000"/>
                <w:szCs w:val="21"/>
              </w:rPr>
              <w:t>5分</w:t>
            </w:r>
          </w:p>
        </w:tc>
      </w:tr>
      <w:tr w:rsidR="000011BE" w:rsidRPr="000C6B41" w:rsidTr="003B1EAD">
        <w:trPr>
          <w:trHeight w:val="407"/>
          <w:jc w:val="center"/>
        </w:trPr>
        <w:tc>
          <w:tcPr>
            <w:tcW w:w="500" w:type="dxa"/>
            <w:vAlign w:val="center"/>
          </w:tcPr>
          <w:p w:rsidR="007E5F1D" w:rsidRPr="000C6B41" w:rsidRDefault="007E5F1D" w:rsidP="000011BE">
            <w:pPr>
              <w:rPr>
                <w:rFonts w:ascii="仿宋_GB2312" w:eastAsia="仿宋_GB2312"/>
                <w:color w:val="000000"/>
                <w:szCs w:val="21"/>
              </w:rPr>
            </w:pPr>
            <w:r w:rsidRPr="000C6B41">
              <w:rPr>
                <w:rFonts w:ascii="仿宋_GB2312" w:eastAsia="仿宋_GB2312" w:hint="eastAsia"/>
                <w:color w:val="000000"/>
                <w:szCs w:val="21"/>
              </w:rPr>
              <w:t>3</w:t>
            </w:r>
          </w:p>
        </w:tc>
        <w:tc>
          <w:tcPr>
            <w:tcW w:w="7010" w:type="dxa"/>
            <w:vAlign w:val="center"/>
          </w:tcPr>
          <w:p w:rsidR="007E5F1D" w:rsidRPr="000C6B41" w:rsidRDefault="000C6B41" w:rsidP="003876AD">
            <w:pPr>
              <w:rPr>
                <w:rFonts w:ascii="仿宋_GB2312" w:eastAsia="仿宋_GB2312"/>
                <w:color w:val="000000"/>
                <w:szCs w:val="21"/>
              </w:rPr>
            </w:pPr>
            <w:r>
              <w:rPr>
                <w:rFonts w:ascii="仿宋_GB2312" w:eastAsia="仿宋_GB2312" w:hint="eastAsia"/>
                <w:color w:val="000000"/>
                <w:szCs w:val="21"/>
              </w:rPr>
              <w:t>口语</w:t>
            </w:r>
            <w:r w:rsidR="003876AD">
              <w:rPr>
                <w:rFonts w:ascii="仿宋_GB2312" w:eastAsia="仿宋_GB2312" w:hint="eastAsia"/>
                <w:color w:val="000000"/>
                <w:szCs w:val="21"/>
              </w:rPr>
              <w:t>基本</w:t>
            </w:r>
            <w:r>
              <w:rPr>
                <w:rFonts w:ascii="仿宋_GB2312" w:eastAsia="仿宋_GB2312" w:hint="eastAsia"/>
                <w:color w:val="000000"/>
                <w:szCs w:val="21"/>
              </w:rPr>
              <w:t>流利，发音较正确，专业外语翻译较正确</w:t>
            </w:r>
          </w:p>
        </w:tc>
        <w:tc>
          <w:tcPr>
            <w:tcW w:w="1141" w:type="dxa"/>
            <w:vAlign w:val="center"/>
          </w:tcPr>
          <w:p w:rsidR="007E5F1D" w:rsidRPr="000C6B41" w:rsidRDefault="000C6B41" w:rsidP="000011BE">
            <w:pPr>
              <w:rPr>
                <w:rFonts w:ascii="仿宋_GB2312" w:eastAsia="仿宋_GB2312"/>
                <w:color w:val="000000"/>
                <w:szCs w:val="21"/>
              </w:rPr>
            </w:pPr>
            <w:r>
              <w:rPr>
                <w:rFonts w:ascii="仿宋_GB2312" w:eastAsia="仿宋_GB2312" w:hint="eastAsia"/>
                <w:color w:val="000000"/>
                <w:szCs w:val="21"/>
              </w:rPr>
              <w:t>15</w:t>
            </w:r>
            <w:r w:rsidR="007E5F1D" w:rsidRPr="000C6B41">
              <w:rPr>
                <w:rFonts w:ascii="仿宋_GB2312" w:eastAsia="仿宋_GB2312" w:hint="eastAsia"/>
                <w:color w:val="000000"/>
                <w:szCs w:val="21"/>
              </w:rPr>
              <w:t>－</w:t>
            </w:r>
            <w:r>
              <w:rPr>
                <w:rFonts w:ascii="仿宋_GB2312" w:eastAsia="仿宋_GB2312" w:hint="eastAsia"/>
                <w:color w:val="000000"/>
                <w:szCs w:val="21"/>
              </w:rPr>
              <w:t>20</w:t>
            </w:r>
            <w:r w:rsidR="007E5F1D" w:rsidRPr="000C6B41">
              <w:rPr>
                <w:rFonts w:ascii="仿宋_GB2312" w:eastAsia="仿宋_GB2312" w:hint="eastAsia"/>
                <w:color w:val="000000"/>
                <w:szCs w:val="21"/>
              </w:rPr>
              <w:t>分</w:t>
            </w:r>
          </w:p>
        </w:tc>
      </w:tr>
      <w:tr w:rsidR="000011BE" w:rsidRPr="000C6B41" w:rsidTr="003B1EAD">
        <w:trPr>
          <w:trHeight w:val="412"/>
          <w:jc w:val="center"/>
        </w:trPr>
        <w:tc>
          <w:tcPr>
            <w:tcW w:w="500" w:type="dxa"/>
            <w:vAlign w:val="center"/>
          </w:tcPr>
          <w:p w:rsidR="007E5F1D" w:rsidRPr="000C6B41" w:rsidRDefault="007E5F1D" w:rsidP="000011BE">
            <w:pPr>
              <w:rPr>
                <w:rFonts w:ascii="仿宋_GB2312" w:eastAsia="仿宋_GB2312"/>
                <w:color w:val="000000"/>
                <w:szCs w:val="21"/>
              </w:rPr>
            </w:pPr>
            <w:r w:rsidRPr="000C6B41">
              <w:rPr>
                <w:rFonts w:ascii="仿宋_GB2312" w:eastAsia="仿宋_GB2312" w:hint="eastAsia"/>
                <w:color w:val="000000"/>
                <w:szCs w:val="21"/>
              </w:rPr>
              <w:t>4</w:t>
            </w:r>
          </w:p>
        </w:tc>
        <w:tc>
          <w:tcPr>
            <w:tcW w:w="7010" w:type="dxa"/>
            <w:vAlign w:val="center"/>
          </w:tcPr>
          <w:p w:rsidR="007E5F1D" w:rsidRPr="000C6B41" w:rsidRDefault="000C6B41" w:rsidP="003876AD">
            <w:pPr>
              <w:rPr>
                <w:rFonts w:ascii="仿宋_GB2312" w:eastAsia="仿宋_GB2312"/>
                <w:color w:val="000000"/>
                <w:szCs w:val="21"/>
              </w:rPr>
            </w:pPr>
            <w:r>
              <w:rPr>
                <w:rFonts w:ascii="仿宋_GB2312" w:eastAsia="仿宋_GB2312" w:hint="eastAsia"/>
                <w:color w:val="000000"/>
                <w:szCs w:val="21"/>
              </w:rPr>
              <w:t>发音</w:t>
            </w:r>
            <w:r w:rsidR="003876AD">
              <w:rPr>
                <w:rFonts w:ascii="仿宋_GB2312" w:eastAsia="仿宋_GB2312" w:hint="eastAsia"/>
                <w:color w:val="000000"/>
                <w:szCs w:val="21"/>
              </w:rPr>
              <w:t>基本正确</w:t>
            </w:r>
            <w:r w:rsidR="007E5F1D" w:rsidRPr="000C6B41">
              <w:rPr>
                <w:rFonts w:ascii="仿宋_GB2312" w:eastAsia="仿宋_GB2312" w:hint="eastAsia"/>
                <w:color w:val="000000"/>
                <w:szCs w:val="21"/>
              </w:rPr>
              <w:t>、</w:t>
            </w:r>
            <w:r>
              <w:rPr>
                <w:rFonts w:ascii="仿宋_GB2312" w:eastAsia="仿宋_GB2312" w:hint="eastAsia"/>
                <w:color w:val="000000"/>
                <w:szCs w:val="21"/>
              </w:rPr>
              <w:t>专业外语翻译正确率</w:t>
            </w:r>
            <w:r w:rsidR="007E5F1D" w:rsidRPr="000C6B41">
              <w:rPr>
                <w:rFonts w:ascii="仿宋_GB2312" w:eastAsia="仿宋_GB2312" w:hint="eastAsia"/>
                <w:color w:val="000000"/>
                <w:szCs w:val="21"/>
              </w:rPr>
              <w:t>50%以下</w:t>
            </w:r>
          </w:p>
        </w:tc>
        <w:tc>
          <w:tcPr>
            <w:tcW w:w="1141" w:type="dxa"/>
            <w:vAlign w:val="center"/>
          </w:tcPr>
          <w:p w:rsidR="007E5F1D" w:rsidRPr="000C6B41" w:rsidRDefault="000011BE" w:rsidP="0069421C">
            <w:pPr>
              <w:rPr>
                <w:rFonts w:ascii="仿宋_GB2312" w:eastAsia="仿宋_GB2312"/>
                <w:color w:val="000000"/>
                <w:szCs w:val="21"/>
              </w:rPr>
            </w:pPr>
            <w:r>
              <w:rPr>
                <w:rFonts w:ascii="仿宋_GB2312" w:eastAsia="仿宋_GB2312" w:hint="eastAsia"/>
                <w:color w:val="000000"/>
                <w:szCs w:val="21"/>
              </w:rPr>
              <w:t>＜</w:t>
            </w:r>
            <w:r w:rsidR="0069421C">
              <w:rPr>
                <w:rFonts w:ascii="仿宋_GB2312" w:eastAsia="仿宋_GB2312" w:hint="eastAsia"/>
                <w:color w:val="000000"/>
                <w:szCs w:val="21"/>
              </w:rPr>
              <w:t>15</w:t>
            </w:r>
            <w:r w:rsidR="007E5F1D" w:rsidRPr="000C6B41">
              <w:rPr>
                <w:rFonts w:ascii="仿宋_GB2312" w:eastAsia="仿宋_GB2312" w:hint="eastAsia"/>
                <w:color w:val="000000"/>
                <w:szCs w:val="21"/>
              </w:rPr>
              <w:t>分</w:t>
            </w:r>
          </w:p>
        </w:tc>
      </w:tr>
    </w:tbl>
    <w:p w:rsidR="003B1EAD" w:rsidRDefault="003B1EAD" w:rsidP="007E5F1D">
      <w:pPr>
        <w:ind w:left="780"/>
        <w:rPr>
          <w:sz w:val="24"/>
        </w:rPr>
      </w:pPr>
    </w:p>
    <w:p w:rsidR="000011BE" w:rsidRDefault="000011BE" w:rsidP="007E5F1D">
      <w:pPr>
        <w:ind w:left="780"/>
        <w:rPr>
          <w:sz w:val="24"/>
        </w:rPr>
      </w:pPr>
      <w:r>
        <w:rPr>
          <w:rFonts w:hint="eastAsia"/>
          <w:sz w:val="24"/>
        </w:rPr>
        <w:t>（</w:t>
      </w:r>
      <w:r>
        <w:rPr>
          <w:rFonts w:hint="eastAsia"/>
          <w:sz w:val="24"/>
        </w:rPr>
        <w:t>2</w:t>
      </w:r>
      <w:r>
        <w:rPr>
          <w:rFonts w:hint="eastAsia"/>
          <w:sz w:val="24"/>
        </w:rPr>
        <w:t>）专业知识</w:t>
      </w:r>
      <w:r w:rsidR="00544007">
        <w:rPr>
          <w:rFonts w:hint="eastAsia"/>
          <w:sz w:val="24"/>
        </w:rPr>
        <w:t>、</w:t>
      </w:r>
      <w:r w:rsidR="005E25B1">
        <w:rPr>
          <w:rFonts w:hint="eastAsia"/>
          <w:sz w:val="24"/>
        </w:rPr>
        <w:t>分析与解决问题</w:t>
      </w:r>
      <w:r w:rsidR="00544007">
        <w:rPr>
          <w:rFonts w:hint="eastAsia"/>
          <w:sz w:val="24"/>
        </w:rPr>
        <w:t>能力</w:t>
      </w:r>
      <w:r w:rsidR="00D45523">
        <w:rPr>
          <w:rFonts w:hint="eastAsia"/>
          <w:sz w:val="24"/>
        </w:rPr>
        <w:t>（占面试总成绩的</w:t>
      </w:r>
      <w:r w:rsidR="00D45523">
        <w:rPr>
          <w:rFonts w:hint="eastAsia"/>
          <w:sz w:val="24"/>
        </w:rPr>
        <w:t>70%</w:t>
      </w:r>
      <w:r w:rsidR="00D45523">
        <w:rPr>
          <w:rFonts w:hint="eastAsia"/>
          <w:sz w:val="24"/>
        </w:rPr>
        <w:t>）</w:t>
      </w:r>
    </w:p>
    <w:p w:rsidR="00D45523" w:rsidRDefault="008A64E1" w:rsidP="00D45523">
      <w:pPr>
        <w:tabs>
          <w:tab w:val="num" w:pos="1980"/>
        </w:tabs>
        <w:adjustRightInd w:val="0"/>
        <w:snapToGrid w:val="0"/>
        <w:ind w:firstLineChars="200" w:firstLine="480"/>
        <w:rPr>
          <w:sz w:val="24"/>
        </w:rPr>
      </w:pPr>
      <w:r w:rsidRPr="008A64E1">
        <w:rPr>
          <w:rFonts w:ascii="宋体" w:hAnsi="宋体" w:hint="eastAsia"/>
          <w:color w:val="000000"/>
          <w:sz w:val="24"/>
        </w:rPr>
        <w:t>全面考核考生对本学科（专业）理论知识和应用技能掌握程度，利用所学</w:t>
      </w:r>
      <w:r w:rsidR="003B1EAD">
        <w:rPr>
          <w:rFonts w:ascii="宋体" w:hAnsi="宋体" w:hint="eastAsia"/>
          <w:color w:val="000000"/>
          <w:sz w:val="24"/>
        </w:rPr>
        <w:t>知识</w:t>
      </w:r>
      <w:r w:rsidRPr="008A64E1">
        <w:rPr>
          <w:rFonts w:ascii="宋体" w:hAnsi="宋体" w:hint="eastAsia"/>
          <w:color w:val="000000"/>
          <w:sz w:val="24"/>
        </w:rPr>
        <w:t>发现、分析和解决问题的能力，对本学科发展动态的了解以及在本专业领域发展的潜力，创新</w:t>
      </w:r>
      <w:r w:rsidR="00AA7AF0">
        <w:rPr>
          <w:rFonts w:ascii="宋体" w:hAnsi="宋体" w:hint="eastAsia"/>
          <w:color w:val="000000"/>
          <w:sz w:val="24"/>
        </w:rPr>
        <w:t>意识</w:t>
      </w:r>
      <w:r w:rsidRPr="008A64E1">
        <w:rPr>
          <w:rFonts w:ascii="宋体" w:hAnsi="宋体" w:hint="eastAsia"/>
          <w:color w:val="000000"/>
          <w:sz w:val="24"/>
        </w:rPr>
        <w:t>。</w:t>
      </w:r>
      <w:r>
        <w:rPr>
          <w:rFonts w:ascii="宋体" w:hAnsi="宋体" w:hint="eastAsia"/>
          <w:color w:val="000000"/>
          <w:sz w:val="24"/>
        </w:rPr>
        <w:t>具体内容为：</w:t>
      </w:r>
      <w:r w:rsidR="00310453">
        <w:rPr>
          <w:rFonts w:ascii="宋体" w:hAnsi="宋体" w:hint="eastAsia"/>
          <w:color w:val="000000"/>
          <w:sz w:val="24"/>
        </w:rPr>
        <w:t>①由考生从我们已经出好的</w:t>
      </w:r>
      <w:r w:rsidR="00F16600">
        <w:rPr>
          <w:rFonts w:ascii="宋体" w:hAnsi="宋体"/>
          <w:color w:val="000000"/>
          <w:sz w:val="24"/>
        </w:rPr>
        <w:t>4</w:t>
      </w:r>
      <w:r w:rsidR="00310453">
        <w:rPr>
          <w:rFonts w:ascii="宋体" w:hAnsi="宋体" w:hint="eastAsia"/>
          <w:color w:val="000000"/>
          <w:sz w:val="24"/>
        </w:rPr>
        <w:t>0道题里面随机抽取</w:t>
      </w:r>
      <w:r w:rsidR="00F16600">
        <w:rPr>
          <w:rFonts w:ascii="宋体" w:hAnsi="宋体" w:hint="eastAsia"/>
          <w:color w:val="000000"/>
          <w:sz w:val="24"/>
        </w:rPr>
        <w:t>一</w:t>
      </w:r>
      <w:r w:rsidR="00310453">
        <w:rPr>
          <w:rFonts w:ascii="宋体" w:hAnsi="宋体" w:hint="eastAsia"/>
          <w:color w:val="000000"/>
          <w:sz w:val="24"/>
        </w:rPr>
        <w:t>道，当场作出回答，了解考生对土木工程领域基础知识掌握情况，题目主要涉及力学、钢筋混凝土、土力学及基础工程等相关学科的基本理论和知识；②</w:t>
      </w:r>
      <w:r>
        <w:rPr>
          <w:rFonts w:ascii="宋体" w:hAnsi="宋体" w:hint="eastAsia"/>
          <w:color w:val="000000"/>
          <w:sz w:val="24"/>
        </w:rPr>
        <w:t>要求学生汇报自己的毕业设计，或者课程设计；或者工作中遇到的一个项目，然后由教师提问，一般不少于</w:t>
      </w:r>
      <w:r w:rsidR="005E25B1">
        <w:rPr>
          <w:rFonts w:ascii="宋体" w:hAnsi="宋体" w:hint="eastAsia"/>
          <w:color w:val="000000"/>
          <w:sz w:val="24"/>
        </w:rPr>
        <w:t>3</w:t>
      </w:r>
      <w:r>
        <w:rPr>
          <w:rFonts w:ascii="宋体" w:hAnsi="宋体" w:hint="eastAsia"/>
          <w:color w:val="000000"/>
          <w:sz w:val="24"/>
        </w:rPr>
        <w:t>个问题</w:t>
      </w:r>
      <w:r w:rsidR="00D45523">
        <w:rPr>
          <w:rFonts w:ascii="宋体" w:hAnsi="宋体" w:hint="eastAsia"/>
          <w:color w:val="000000"/>
          <w:sz w:val="24"/>
        </w:rPr>
        <w:t>，</w:t>
      </w:r>
      <w:r w:rsidR="00D45523" w:rsidRPr="002915DA">
        <w:rPr>
          <w:rFonts w:hint="eastAsia"/>
          <w:sz w:val="24"/>
        </w:rPr>
        <w:t>考察学生的综合基础理论知识的运用</w:t>
      </w:r>
      <w:r w:rsidR="00D45523" w:rsidRPr="002915DA">
        <w:rPr>
          <w:sz w:val="24"/>
        </w:rPr>
        <w:t>、</w:t>
      </w:r>
      <w:r w:rsidR="00D45523" w:rsidRPr="002915DA">
        <w:rPr>
          <w:rFonts w:hint="eastAsia"/>
          <w:sz w:val="24"/>
        </w:rPr>
        <w:t>分析解决问题的能力和实验技能，了解学生目前的毕业</w:t>
      </w:r>
      <w:r w:rsidR="00D45523">
        <w:rPr>
          <w:rFonts w:hint="eastAsia"/>
          <w:sz w:val="24"/>
        </w:rPr>
        <w:t>（课程）设计、工作</w:t>
      </w:r>
      <w:r w:rsidR="00D45523" w:rsidRPr="002915DA">
        <w:rPr>
          <w:rFonts w:hint="eastAsia"/>
          <w:sz w:val="24"/>
        </w:rPr>
        <w:t>和对遇到的有关问题解决的情况。根据考生回答的情况</w:t>
      </w:r>
      <w:r w:rsidR="00D45523" w:rsidRPr="002915DA">
        <w:rPr>
          <w:rFonts w:hint="eastAsia"/>
          <w:sz w:val="24"/>
        </w:rPr>
        <w:t xml:space="preserve">, </w:t>
      </w:r>
      <w:r w:rsidR="00D45523" w:rsidRPr="002915DA">
        <w:rPr>
          <w:rFonts w:hint="eastAsia"/>
          <w:sz w:val="24"/>
        </w:rPr>
        <w:t>每名复试小组成员按照</w:t>
      </w:r>
      <w:r w:rsidR="00D45523">
        <w:rPr>
          <w:rFonts w:hint="eastAsia"/>
          <w:sz w:val="24"/>
        </w:rPr>
        <w:t>以下标准</w:t>
      </w:r>
      <w:r w:rsidR="00D45523" w:rsidRPr="002915DA">
        <w:rPr>
          <w:rFonts w:hint="eastAsia"/>
          <w:sz w:val="24"/>
        </w:rPr>
        <w:t>进行打分，取平均值。</w:t>
      </w:r>
      <w:r w:rsidR="00EE13A1">
        <w:rPr>
          <w:rFonts w:hint="eastAsia"/>
          <w:sz w:val="24"/>
        </w:rPr>
        <w:t>如复试小组成员打分最大差值超过</w:t>
      </w:r>
      <w:r w:rsidR="00EE13A1">
        <w:rPr>
          <w:rFonts w:hint="eastAsia"/>
          <w:sz w:val="24"/>
        </w:rPr>
        <w:t>15</w:t>
      </w:r>
      <w:r w:rsidR="00EE13A1">
        <w:rPr>
          <w:rFonts w:hint="eastAsia"/>
          <w:sz w:val="24"/>
        </w:rPr>
        <w:t>分，则去掉一个最高分和一个最低分，再取平均值。</w:t>
      </w:r>
    </w:p>
    <w:p w:rsidR="00A20A5F" w:rsidRPr="009139A8" w:rsidRDefault="00A20A5F" w:rsidP="00A20A5F">
      <w:pPr>
        <w:numPr>
          <w:ilvl w:val="1"/>
          <w:numId w:val="1"/>
        </w:numPr>
        <w:tabs>
          <w:tab w:val="clear" w:pos="780"/>
          <w:tab w:val="num" w:pos="0"/>
        </w:tabs>
        <w:ind w:left="0" w:firstLine="420"/>
        <w:rPr>
          <w:sz w:val="24"/>
        </w:rPr>
      </w:pPr>
      <w:r w:rsidRPr="009139A8">
        <w:rPr>
          <w:rFonts w:hAnsi="宋体"/>
          <w:sz w:val="24"/>
        </w:rPr>
        <w:t>复试</w:t>
      </w:r>
      <w:r w:rsidRPr="009139A8">
        <w:rPr>
          <w:sz w:val="24"/>
        </w:rPr>
        <w:t>总分</w:t>
      </w:r>
      <w:r w:rsidRPr="009139A8">
        <w:rPr>
          <w:sz w:val="24"/>
        </w:rPr>
        <w:t>100</w:t>
      </w:r>
      <w:r w:rsidRPr="009139A8">
        <w:rPr>
          <w:sz w:val="24"/>
        </w:rPr>
        <w:t>分，</w:t>
      </w:r>
      <w:r>
        <w:rPr>
          <w:rFonts w:hint="eastAsia"/>
          <w:sz w:val="24"/>
        </w:rPr>
        <w:t>外语能力</w:t>
      </w:r>
      <w:r w:rsidRPr="009139A8">
        <w:rPr>
          <w:sz w:val="24"/>
        </w:rPr>
        <w:t>占</w:t>
      </w:r>
      <w:r>
        <w:rPr>
          <w:rFonts w:hint="eastAsia"/>
          <w:sz w:val="24"/>
        </w:rPr>
        <w:t>3</w:t>
      </w:r>
      <w:r w:rsidRPr="009139A8">
        <w:rPr>
          <w:sz w:val="24"/>
        </w:rPr>
        <w:t>0%</w:t>
      </w:r>
      <w:r w:rsidRPr="009139A8">
        <w:rPr>
          <w:sz w:val="24"/>
        </w:rPr>
        <w:t>，</w:t>
      </w:r>
      <w:r>
        <w:rPr>
          <w:rFonts w:hint="eastAsia"/>
          <w:sz w:val="24"/>
        </w:rPr>
        <w:t>专业知识、创新</w:t>
      </w:r>
      <w:r w:rsidR="00320CB0">
        <w:rPr>
          <w:rFonts w:hint="eastAsia"/>
          <w:sz w:val="24"/>
        </w:rPr>
        <w:t>意识</w:t>
      </w:r>
      <w:r w:rsidRPr="009139A8">
        <w:rPr>
          <w:sz w:val="24"/>
        </w:rPr>
        <w:t>占</w:t>
      </w:r>
      <w:r>
        <w:rPr>
          <w:rFonts w:hint="eastAsia"/>
          <w:sz w:val="24"/>
        </w:rPr>
        <w:t>7</w:t>
      </w:r>
      <w:r w:rsidRPr="009139A8">
        <w:rPr>
          <w:sz w:val="24"/>
        </w:rPr>
        <w:t>0%</w:t>
      </w:r>
      <w:r w:rsidRPr="009139A8">
        <w:rPr>
          <w:rFonts w:hAnsi="宋体"/>
          <w:sz w:val="24"/>
        </w:rPr>
        <w:t>。</w:t>
      </w:r>
      <w:r w:rsidRPr="009139A8">
        <w:rPr>
          <w:b/>
          <w:sz w:val="24"/>
        </w:rPr>
        <w:t>复试成绩不及格者不予录取</w:t>
      </w:r>
      <w:r w:rsidRPr="009139A8">
        <w:rPr>
          <w:sz w:val="24"/>
        </w:rPr>
        <w:t>。</w:t>
      </w:r>
    </w:p>
    <w:p w:rsidR="00544007" w:rsidRDefault="00A20A5F" w:rsidP="00A20A5F">
      <w:pPr>
        <w:numPr>
          <w:ilvl w:val="1"/>
          <w:numId w:val="1"/>
        </w:numPr>
        <w:tabs>
          <w:tab w:val="num" w:pos="1980"/>
        </w:tabs>
        <w:adjustRightInd w:val="0"/>
        <w:snapToGrid w:val="0"/>
        <w:rPr>
          <w:sz w:val="24"/>
        </w:rPr>
      </w:pPr>
      <w:r w:rsidRPr="00A20A5F">
        <w:rPr>
          <w:sz w:val="24"/>
        </w:rPr>
        <w:t>考生总成绩计算办法</w:t>
      </w:r>
    </w:p>
    <w:p w:rsidR="00A20A5F" w:rsidRDefault="00A20A5F" w:rsidP="00A20A5F">
      <w:pPr>
        <w:tabs>
          <w:tab w:val="num" w:pos="1980"/>
        </w:tabs>
        <w:adjustRightInd w:val="0"/>
        <w:snapToGrid w:val="0"/>
        <w:ind w:left="420"/>
        <w:rPr>
          <w:sz w:val="24"/>
        </w:rPr>
      </w:pPr>
      <w:r>
        <w:rPr>
          <w:rFonts w:hint="eastAsia"/>
          <w:sz w:val="24"/>
        </w:rPr>
        <w:lastRenderedPageBreak/>
        <w:t>考生总成绩由初试成绩、复试成绩</w:t>
      </w:r>
      <w:r w:rsidR="00310453">
        <w:rPr>
          <w:rFonts w:hint="eastAsia"/>
          <w:sz w:val="24"/>
        </w:rPr>
        <w:t>二</w:t>
      </w:r>
      <w:r>
        <w:rPr>
          <w:rFonts w:hint="eastAsia"/>
          <w:sz w:val="24"/>
        </w:rPr>
        <w:t>部分组成。具体计算方法如下：</w:t>
      </w:r>
    </w:p>
    <w:p w:rsidR="00544007" w:rsidRPr="00310453" w:rsidRDefault="00A20A5F" w:rsidP="00A20A5F">
      <w:pPr>
        <w:tabs>
          <w:tab w:val="num" w:pos="1980"/>
        </w:tabs>
        <w:adjustRightInd w:val="0"/>
        <w:snapToGrid w:val="0"/>
        <w:ind w:left="420"/>
        <w:rPr>
          <w:b/>
          <w:sz w:val="24"/>
        </w:rPr>
      </w:pPr>
      <w:r w:rsidRPr="00310453">
        <w:rPr>
          <w:rFonts w:hint="eastAsia"/>
          <w:b/>
          <w:color w:val="000000"/>
          <w:sz w:val="24"/>
        </w:rPr>
        <w:t>初试成绩（换算成百分制）×</w:t>
      </w:r>
      <w:r w:rsidRPr="00310453">
        <w:rPr>
          <w:rFonts w:hint="eastAsia"/>
          <w:b/>
          <w:color w:val="000000"/>
          <w:sz w:val="24"/>
        </w:rPr>
        <w:t>0.6</w:t>
      </w:r>
      <w:r w:rsidR="00310453">
        <w:rPr>
          <w:rFonts w:hint="eastAsia"/>
          <w:b/>
          <w:color w:val="000000"/>
          <w:sz w:val="24"/>
        </w:rPr>
        <w:t>0</w:t>
      </w:r>
      <w:r w:rsidRPr="00310453">
        <w:rPr>
          <w:rFonts w:hint="eastAsia"/>
          <w:b/>
          <w:color w:val="000000"/>
          <w:sz w:val="24"/>
        </w:rPr>
        <w:t>+</w:t>
      </w:r>
      <w:r w:rsidRPr="00310453">
        <w:rPr>
          <w:rFonts w:hint="eastAsia"/>
          <w:b/>
          <w:color w:val="000000"/>
          <w:sz w:val="24"/>
        </w:rPr>
        <w:t>复试成绩×</w:t>
      </w:r>
      <w:r w:rsidRPr="00310453">
        <w:rPr>
          <w:rFonts w:hint="eastAsia"/>
          <w:b/>
          <w:color w:val="000000"/>
          <w:sz w:val="24"/>
        </w:rPr>
        <w:t>0.</w:t>
      </w:r>
      <w:r w:rsidR="00310453">
        <w:rPr>
          <w:rFonts w:hint="eastAsia"/>
          <w:b/>
          <w:color w:val="000000"/>
          <w:sz w:val="24"/>
        </w:rPr>
        <w:t>40</w:t>
      </w:r>
      <w:r w:rsidRPr="00310453">
        <w:rPr>
          <w:rFonts w:hint="eastAsia"/>
          <w:b/>
          <w:color w:val="000000"/>
          <w:sz w:val="24"/>
        </w:rPr>
        <w:t>。</w:t>
      </w:r>
    </w:p>
    <w:p w:rsidR="005E25B1" w:rsidRPr="00310453" w:rsidRDefault="005E25B1" w:rsidP="00D45523">
      <w:pPr>
        <w:tabs>
          <w:tab w:val="num" w:pos="1980"/>
        </w:tabs>
        <w:adjustRightInd w:val="0"/>
        <w:snapToGrid w:val="0"/>
        <w:ind w:firstLineChars="200" w:firstLine="480"/>
        <w:rPr>
          <w:sz w:val="24"/>
        </w:rPr>
      </w:pPr>
    </w:p>
    <w:p w:rsidR="008A64E1" w:rsidRPr="00D45523" w:rsidRDefault="005E25B1" w:rsidP="00D45523">
      <w:pPr>
        <w:jc w:val="center"/>
        <w:rPr>
          <w:rFonts w:ascii="宋体" w:hAnsi="宋体"/>
          <w:b/>
          <w:color w:val="000000"/>
          <w:sz w:val="24"/>
        </w:rPr>
      </w:pPr>
      <w:r>
        <w:rPr>
          <w:rFonts w:ascii="宋体" w:hAnsi="宋体" w:hint="eastAsia"/>
          <w:b/>
          <w:color w:val="000000"/>
          <w:sz w:val="24"/>
        </w:rPr>
        <w:t>面试</w:t>
      </w:r>
      <w:r w:rsidR="00D45523" w:rsidRPr="00D45523">
        <w:rPr>
          <w:rFonts w:ascii="宋体" w:hAnsi="宋体" w:hint="eastAsia"/>
          <w:b/>
          <w:color w:val="000000"/>
          <w:sz w:val="24"/>
        </w:rPr>
        <w:t>评分标准</w:t>
      </w:r>
    </w:p>
    <w:tbl>
      <w:tblPr>
        <w:tblW w:w="0" w:type="auto"/>
        <w:jc w:val="center"/>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321"/>
        <w:gridCol w:w="8325"/>
        <w:gridCol w:w="1134"/>
      </w:tblGrid>
      <w:tr w:rsidR="00D45523" w:rsidRPr="000C6B41" w:rsidTr="0069421C">
        <w:trPr>
          <w:trHeight w:val="311"/>
          <w:jc w:val="center"/>
        </w:trPr>
        <w:tc>
          <w:tcPr>
            <w:tcW w:w="321" w:type="dxa"/>
          </w:tcPr>
          <w:p w:rsidR="00D45523" w:rsidRPr="000C6B41" w:rsidRDefault="00D45523" w:rsidP="00FB406F">
            <w:pPr>
              <w:rPr>
                <w:rFonts w:ascii="仿宋_GB2312" w:eastAsia="仿宋_GB2312"/>
                <w:color w:val="000000"/>
                <w:szCs w:val="21"/>
              </w:rPr>
            </w:pPr>
          </w:p>
        </w:tc>
        <w:tc>
          <w:tcPr>
            <w:tcW w:w="8325" w:type="dxa"/>
          </w:tcPr>
          <w:p w:rsidR="00D45523" w:rsidRPr="000C6B41" w:rsidRDefault="00544007" w:rsidP="00180367">
            <w:pPr>
              <w:jc w:val="center"/>
              <w:rPr>
                <w:rFonts w:ascii="仿宋_GB2312" w:eastAsia="仿宋_GB2312"/>
                <w:color w:val="000000"/>
                <w:szCs w:val="21"/>
              </w:rPr>
            </w:pPr>
            <w:r>
              <w:rPr>
                <w:rFonts w:ascii="仿宋_GB2312" w:eastAsia="仿宋_GB2312" w:hint="eastAsia"/>
                <w:color w:val="000000"/>
                <w:szCs w:val="21"/>
              </w:rPr>
              <w:t>专业知识、</w:t>
            </w:r>
            <w:r w:rsidR="00180367">
              <w:rPr>
                <w:rFonts w:ascii="仿宋_GB2312" w:eastAsia="仿宋_GB2312" w:hint="eastAsia"/>
                <w:color w:val="000000"/>
                <w:szCs w:val="21"/>
              </w:rPr>
              <w:t>分析与解决问题</w:t>
            </w:r>
            <w:r>
              <w:rPr>
                <w:rFonts w:ascii="仿宋_GB2312" w:eastAsia="仿宋_GB2312" w:hint="eastAsia"/>
                <w:color w:val="000000"/>
                <w:szCs w:val="21"/>
              </w:rPr>
              <w:t>能力</w:t>
            </w:r>
          </w:p>
        </w:tc>
        <w:tc>
          <w:tcPr>
            <w:tcW w:w="1134" w:type="dxa"/>
          </w:tcPr>
          <w:p w:rsidR="00D45523" w:rsidRPr="000C6B41" w:rsidRDefault="00D45523" w:rsidP="00FB406F">
            <w:pPr>
              <w:jc w:val="center"/>
              <w:rPr>
                <w:rFonts w:ascii="仿宋_GB2312" w:eastAsia="仿宋_GB2312"/>
                <w:color w:val="000000"/>
                <w:szCs w:val="21"/>
              </w:rPr>
            </w:pPr>
            <w:r w:rsidRPr="000C6B41">
              <w:rPr>
                <w:rFonts w:ascii="仿宋_GB2312" w:eastAsia="仿宋_GB2312" w:hint="eastAsia"/>
                <w:color w:val="000000"/>
                <w:szCs w:val="21"/>
              </w:rPr>
              <w:t>评定成绩</w:t>
            </w:r>
          </w:p>
        </w:tc>
      </w:tr>
      <w:tr w:rsidR="00D45523" w:rsidRPr="000C6B41" w:rsidTr="003B1EAD">
        <w:trPr>
          <w:trHeight w:val="348"/>
          <w:jc w:val="center"/>
        </w:trPr>
        <w:tc>
          <w:tcPr>
            <w:tcW w:w="321" w:type="dxa"/>
            <w:vAlign w:val="center"/>
          </w:tcPr>
          <w:p w:rsidR="00D45523" w:rsidRPr="000C6B41" w:rsidRDefault="00D45523" w:rsidP="00FB406F">
            <w:pPr>
              <w:rPr>
                <w:rFonts w:ascii="仿宋_GB2312" w:eastAsia="仿宋_GB2312"/>
                <w:color w:val="000000"/>
                <w:szCs w:val="21"/>
              </w:rPr>
            </w:pPr>
            <w:r w:rsidRPr="000C6B41">
              <w:rPr>
                <w:rFonts w:ascii="仿宋_GB2312" w:eastAsia="仿宋_GB2312" w:hint="eastAsia"/>
                <w:color w:val="000000"/>
                <w:szCs w:val="21"/>
              </w:rPr>
              <w:t>1</w:t>
            </w:r>
          </w:p>
        </w:tc>
        <w:tc>
          <w:tcPr>
            <w:tcW w:w="8325" w:type="dxa"/>
            <w:vAlign w:val="center"/>
          </w:tcPr>
          <w:p w:rsidR="00D45523" w:rsidRPr="000C6B41" w:rsidRDefault="00544007" w:rsidP="00AA7AF0">
            <w:pPr>
              <w:rPr>
                <w:rFonts w:ascii="仿宋_GB2312" w:eastAsia="仿宋_GB2312"/>
                <w:color w:val="000000"/>
                <w:szCs w:val="21"/>
              </w:rPr>
            </w:pPr>
            <w:r w:rsidRPr="00544007">
              <w:rPr>
                <w:rFonts w:ascii="仿宋_GB2312" w:eastAsia="仿宋_GB2312" w:hint="eastAsia"/>
                <w:color w:val="000000"/>
                <w:szCs w:val="21"/>
              </w:rPr>
              <w:t>①</w:t>
            </w:r>
            <w:r w:rsidR="00D45523" w:rsidRPr="00544007">
              <w:rPr>
                <w:rFonts w:ascii="仿宋_GB2312" w:eastAsia="仿宋_GB2312" w:hint="eastAsia"/>
                <w:color w:val="000000"/>
                <w:szCs w:val="21"/>
              </w:rPr>
              <w:t>基</w:t>
            </w:r>
            <w:r w:rsidR="00D45523">
              <w:rPr>
                <w:rFonts w:ascii="仿宋_GB2312" w:eastAsia="仿宋_GB2312" w:hint="eastAsia"/>
                <w:color w:val="000000"/>
                <w:szCs w:val="21"/>
              </w:rPr>
              <w:t>础知识、专业知识扎实，回答问题</w:t>
            </w:r>
            <w:r w:rsidR="00AA7AF0">
              <w:rPr>
                <w:rFonts w:ascii="仿宋_GB2312" w:eastAsia="仿宋_GB2312" w:hint="eastAsia"/>
                <w:color w:val="000000"/>
                <w:szCs w:val="21"/>
              </w:rPr>
              <w:t>迅速</w:t>
            </w:r>
            <w:r w:rsidR="00D45523">
              <w:rPr>
                <w:rFonts w:ascii="仿宋_GB2312" w:eastAsia="仿宋_GB2312" w:hint="eastAsia"/>
                <w:color w:val="000000"/>
                <w:szCs w:val="21"/>
              </w:rPr>
              <w:t>准确，具有</w:t>
            </w:r>
            <w:r w:rsidR="00FF2DC7">
              <w:rPr>
                <w:rFonts w:ascii="仿宋_GB2312" w:eastAsia="仿宋_GB2312" w:hint="eastAsia"/>
                <w:color w:val="000000"/>
                <w:szCs w:val="21"/>
              </w:rPr>
              <w:t>较</w:t>
            </w:r>
            <w:r w:rsidR="00D45523">
              <w:rPr>
                <w:rFonts w:ascii="仿宋_GB2312" w:eastAsia="仿宋_GB2312" w:hint="eastAsia"/>
                <w:color w:val="000000"/>
                <w:szCs w:val="21"/>
              </w:rPr>
              <w:t>强的创新</w:t>
            </w:r>
            <w:r w:rsidR="00AA7AF0">
              <w:rPr>
                <w:rFonts w:ascii="仿宋_GB2312" w:eastAsia="仿宋_GB2312" w:hint="eastAsia"/>
                <w:color w:val="000000"/>
                <w:szCs w:val="21"/>
              </w:rPr>
              <w:t>意识</w:t>
            </w:r>
            <w:r w:rsidR="0069421C">
              <w:rPr>
                <w:rFonts w:ascii="仿宋_GB2312" w:eastAsia="仿宋_GB2312" w:hint="eastAsia"/>
                <w:color w:val="000000"/>
                <w:szCs w:val="21"/>
              </w:rPr>
              <w:t>；</w:t>
            </w:r>
          </w:p>
        </w:tc>
        <w:tc>
          <w:tcPr>
            <w:tcW w:w="1134" w:type="dxa"/>
            <w:vAlign w:val="center"/>
          </w:tcPr>
          <w:p w:rsidR="00D45523" w:rsidRPr="000C6B41" w:rsidRDefault="00D45523" w:rsidP="00FF2DC7">
            <w:pPr>
              <w:rPr>
                <w:rFonts w:ascii="仿宋_GB2312" w:eastAsia="仿宋_GB2312"/>
                <w:color w:val="000000"/>
                <w:szCs w:val="21"/>
              </w:rPr>
            </w:pPr>
            <w:r>
              <w:rPr>
                <w:rFonts w:ascii="仿宋_GB2312" w:eastAsia="仿宋_GB2312" w:hint="eastAsia"/>
                <w:color w:val="000000"/>
                <w:szCs w:val="21"/>
              </w:rPr>
              <w:t>6</w:t>
            </w:r>
            <w:r w:rsidR="00FF2DC7">
              <w:rPr>
                <w:rFonts w:ascii="仿宋_GB2312" w:eastAsia="仿宋_GB2312" w:hint="eastAsia"/>
                <w:color w:val="000000"/>
                <w:szCs w:val="21"/>
              </w:rPr>
              <w:t>0</w:t>
            </w:r>
            <w:r>
              <w:rPr>
                <w:rFonts w:ascii="仿宋_GB2312" w:eastAsia="仿宋_GB2312" w:hint="eastAsia"/>
                <w:color w:val="000000"/>
                <w:szCs w:val="21"/>
              </w:rPr>
              <w:t>～70</w:t>
            </w:r>
            <w:r w:rsidRPr="000C6B41">
              <w:rPr>
                <w:rFonts w:ascii="仿宋_GB2312" w:eastAsia="仿宋_GB2312" w:hint="eastAsia"/>
                <w:color w:val="000000"/>
                <w:szCs w:val="21"/>
              </w:rPr>
              <w:t>分</w:t>
            </w:r>
          </w:p>
        </w:tc>
      </w:tr>
      <w:tr w:rsidR="00D45523" w:rsidRPr="000C6B41" w:rsidTr="003B1EAD">
        <w:trPr>
          <w:trHeight w:val="409"/>
          <w:jc w:val="center"/>
        </w:trPr>
        <w:tc>
          <w:tcPr>
            <w:tcW w:w="321" w:type="dxa"/>
            <w:vAlign w:val="center"/>
          </w:tcPr>
          <w:p w:rsidR="00D45523" w:rsidRPr="000C6B41" w:rsidRDefault="00D45523" w:rsidP="00FB406F">
            <w:pPr>
              <w:rPr>
                <w:rFonts w:ascii="仿宋_GB2312" w:eastAsia="仿宋_GB2312"/>
                <w:color w:val="000000"/>
                <w:szCs w:val="21"/>
              </w:rPr>
            </w:pPr>
            <w:r w:rsidRPr="000C6B41">
              <w:rPr>
                <w:rFonts w:ascii="仿宋_GB2312" w:eastAsia="仿宋_GB2312" w:hint="eastAsia"/>
                <w:color w:val="000000"/>
                <w:szCs w:val="21"/>
              </w:rPr>
              <w:t>2</w:t>
            </w:r>
          </w:p>
        </w:tc>
        <w:tc>
          <w:tcPr>
            <w:tcW w:w="8325" w:type="dxa"/>
            <w:vAlign w:val="center"/>
          </w:tcPr>
          <w:p w:rsidR="00D45523" w:rsidRPr="000C6B41" w:rsidRDefault="00544007" w:rsidP="00FF2DC7">
            <w:pPr>
              <w:rPr>
                <w:rFonts w:ascii="仿宋_GB2312" w:eastAsia="仿宋_GB2312"/>
                <w:color w:val="000000"/>
                <w:szCs w:val="21"/>
              </w:rPr>
            </w:pPr>
            <w:r w:rsidRPr="00544007">
              <w:rPr>
                <w:rFonts w:ascii="仿宋_GB2312" w:eastAsia="仿宋_GB2312" w:hint="eastAsia"/>
                <w:color w:val="000000"/>
                <w:szCs w:val="21"/>
              </w:rPr>
              <w:t>①基</w:t>
            </w:r>
            <w:r>
              <w:rPr>
                <w:rFonts w:ascii="仿宋_GB2312" w:eastAsia="仿宋_GB2312" w:hint="eastAsia"/>
                <w:color w:val="000000"/>
                <w:szCs w:val="21"/>
              </w:rPr>
              <w:t>础知识、专业知识较扎实，回答问题</w:t>
            </w:r>
            <w:r w:rsidR="004D43AD">
              <w:rPr>
                <w:rFonts w:ascii="仿宋_GB2312" w:eastAsia="仿宋_GB2312" w:hint="eastAsia"/>
                <w:color w:val="000000"/>
                <w:szCs w:val="21"/>
              </w:rPr>
              <w:t>较</w:t>
            </w:r>
            <w:r w:rsidR="00FF2DC7">
              <w:rPr>
                <w:rFonts w:ascii="仿宋_GB2312" w:eastAsia="仿宋_GB2312" w:hint="eastAsia"/>
                <w:color w:val="000000"/>
                <w:szCs w:val="21"/>
              </w:rPr>
              <w:t>迅速</w:t>
            </w:r>
            <w:r>
              <w:rPr>
                <w:rFonts w:ascii="仿宋_GB2312" w:eastAsia="仿宋_GB2312" w:hint="eastAsia"/>
                <w:color w:val="000000"/>
                <w:szCs w:val="21"/>
              </w:rPr>
              <w:t>正确</w:t>
            </w:r>
          </w:p>
        </w:tc>
        <w:tc>
          <w:tcPr>
            <w:tcW w:w="1134" w:type="dxa"/>
            <w:vAlign w:val="center"/>
          </w:tcPr>
          <w:p w:rsidR="00D45523" w:rsidRPr="000C6B41" w:rsidRDefault="0069421C" w:rsidP="00FF2DC7">
            <w:pPr>
              <w:rPr>
                <w:rFonts w:ascii="仿宋_GB2312" w:eastAsia="仿宋_GB2312"/>
                <w:color w:val="000000"/>
                <w:szCs w:val="21"/>
              </w:rPr>
            </w:pPr>
            <w:r>
              <w:rPr>
                <w:rFonts w:ascii="仿宋_GB2312" w:eastAsia="仿宋_GB2312" w:hint="eastAsia"/>
                <w:color w:val="000000"/>
                <w:szCs w:val="21"/>
              </w:rPr>
              <w:t>5</w:t>
            </w:r>
            <w:r w:rsidR="00FF2DC7">
              <w:rPr>
                <w:rFonts w:ascii="仿宋_GB2312" w:eastAsia="仿宋_GB2312" w:hint="eastAsia"/>
                <w:color w:val="000000"/>
                <w:szCs w:val="21"/>
              </w:rPr>
              <w:t>0</w:t>
            </w:r>
            <w:r w:rsidR="00D45523" w:rsidRPr="000C6B41">
              <w:rPr>
                <w:rFonts w:ascii="仿宋_GB2312" w:eastAsia="仿宋_GB2312" w:hint="eastAsia"/>
                <w:color w:val="000000"/>
                <w:szCs w:val="21"/>
              </w:rPr>
              <w:t>－</w:t>
            </w:r>
            <w:r>
              <w:rPr>
                <w:rFonts w:ascii="仿宋_GB2312" w:eastAsia="仿宋_GB2312" w:hint="eastAsia"/>
                <w:color w:val="000000"/>
                <w:szCs w:val="21"/>
              </w:rPr>
              <w:t>6</w:t>
            </w:r>
            <w:r w:rsidR="00FF2DC7">
              <w:rPr>
                <w:rFonts w:ascii="仿宋_GB2312" w:eastAsia="仿宋_GB2312" w:hint="eastAsia"/>
                <w:color w:val="000000"/>
                <w:szCs w:val="21"/>
              </w:rPr>
              <w:t>0</w:t>
            </w:r>
            <w:r w:rsidR="00D45523" w:rsidRPr="000C6B41">
              <w:rPr>
                <w:rFonts w:ascii="仿宋_GB2312" w:eastAsia="仿宋_GB2312" w:hint="eastAsia"/>
                <w:color w:val="000000"/>
                <w:szCs w:val="21"/>
              </w:rPr>
              <w:t>分</w:t>
            </w:r>
          </w:p>
        </w:tc>
      </w:tr>
      <w:tr w:rsidR="00D45523" w:rsidRPr="000C6B41" w:rsidTr="003B1EAD">
        <w:trPr>
          <w:trHeight w:val="414"/>
          <w:jc w:val="center"/>
        </w:trPr>
        <w:tc>
          <w:tcPr>
            <w:tcW w:w="321" w:type="dxa"/>
            <w:vAlign w:val="center"/>
          </w:tcPr>
          <w:p w:rsidR="00D45523" w:rsidRPr="000C6B41" w:rsidRDefault="00D45523" w:rsidP="00FB406F">
            <w:pPr>
              <w:rPr>
                <w:rFonts w:ascii="仿宋_GB2312" w:eastAsia="仿宋_GB2312"/>
                <w:color w:val="000000"/>
                <w:szCs w:val="21"/>
              </w:rPr>
            </w:pPr>
            <w:r w:rsidRPr="000C6B41">
              <w:rPr>
                <w:rFonts w:ascii="仿宋_GB2312" w:eastAsia="仿宋_GB2312" w:hint="eastAsia"/>
                <w:color w:val="000000"/>
                <w:szCs w:val="21"/>
              </w:rPr>
              <w:t>3</w:t>
            </w:r>
          </w:p>
        </w:tc>
        <w:tc>
          <w:tcPr>
            <w:tcW w:w="8325" w:type="dxa"/>
            <w:vAlign w:val="center"/>
          </w:tcPr>
          <w:p w:rsidR="00D45523" w:rsidRPr="000C6B41" w:rsidRDefault="0069421C" w:rsidP="004D43AD">
            <w:pPr>
              <w:rPr>
                <w:rFonts w:ascii="仿宋_GB2312" w:eastAsia="仿宋_GB2312"/>
                <w:color w:val="000000"/>
                <w:szCs w:val="21"/>
              </w:rPr>
            </w:pPr>
            <w:r w:rsidRPr="00544007">
              <w:rPr>
                <w:rFonts w:ascii="仿宋_GB2312" w:eastAsia="仿宋_GB2312" w:hint="eastAsia"/>
                <w:color w:val="000000"/>
                <w:szCs w:val="21"/>
              </w:rPr>
              <w:t>①基</w:t>
            </w:r>
            <w:r>
              <w:rPr>
                <w:rFonts w:ascii="仿宋_GB2312" w:eastAsia="仿宋_GB2312" w:hint="eastAsia"/>
                <w:color w:val="000000"/>
                <w:szCs w:val="21"/>
              </w:rPr>
              <w:t>础知识、专业知识一般，回答问题</w:t>
            </w:r>
            <w:r w:rsidR="004D43AD">
              <w:rPr>
                <w:rFonts w:ascii="仿宋_GB2312" w:eastAsia="仿宋_GB2312" w:hint="eastAsia"/>
                <w:color w:val="000000"/>
                <w:szCs w:val="21"/>
              </w:rPr>
              <w:t>基本</w:t>
            </w:r>
            <w:r>
              <w:rPr>
                <w:rFonts w:ascii="仿宋_GB2312" w:eastAsia="仿宋_GB2312" w:hint="eastAsia"/>
                <w:color w:val="000000"/>
                <w:szCs w:val="21"/>
              </w:rPr>
              <w:t>正确</w:t>
            </w:r>
          </w:p>
        </w:tc>
        <w:tc>
          <w:tcPr>
            <w:tcW w:w="1134" w:type="dxa"/>
            <w:vAlign w:val="center"/>
          </w:tcPr>
          <w:p w:rsidR="00D45523" w:rsidRPr="000C6B41" w:rsidRDefault="0069421C" w:rsidP="00FF2DC7">
            <w:pPr>
              <w:rPr>
                <w:rFonts w:ascii="仿宋_GB2312" w:eastAsia="仿宋_GB2312"/>
                <w:color w:val="000000"/>
                <w:szCs w:val="21"/>
              </w:rPr>
            </w:pPr>
            <w:r>
              <w:rPr>
                <w:rFonts w:ascii="仿宋_GB2312" w:eastAsia="仿宋_GB2312" w:hint="eastAsia"/>
                <w:color w:val="000000"/>
                <w:szCs w:val="21"/>
              </w:rPr>
              <w:t>40</w:t>
            </w:r>
            <w:r w:rsidR="00D45523" w:rsidRPr="000C6B41">
              <w:rPr>
                <w:rFonts w:ascii="仿宋_GB2312" w:eastAsia="仿宋_GB2312" w:hint="eastAsia"/>
                <w:color w:val="000000"/>
                <w:szCs w:val="21"/>
              </w:rPr>
              <w:t>－</w:t>
            </w:r>
            <w:r>
              <w:rPr>
                <w:rFonts w:ascii="仿宋_GB2312" w:eastAsia="仿宋_GB2312" w:hint="eastAsia"/>
                <w:color w:val="000000"/>
                <w:szCs w:val="21"/>
              </w:rPr>
              <w:t>5</w:t>
            </w:r>
            <w:r w:rsidR="00FF2DC7">
              <w:rPr>
                <w:rFonts w:ascii="仿宋_GB2312" w:eastAsia="仿宋_GB2312" w:hint="eastAsia"/>
                <w:color w:val="000000"/>
                <w:szCs w:val="21"/>
              </w:rPr>
              <w:t>0</w:t>
            </w:r>
            <w:r w:rsidR="00D45523" w:rsidRPr="000C6B41">
              <w:rPr>
                <w:rFonts w:ascii="仿宋_GB2312" w:eastAsia="仿宋_GB2312" w:hint="eastAsia"/>
                <w:color w:val="000000"/>
                <w:szCs w:val="21"/>
              </w:rPr>
              <w:t>分</w:t>
            </w:r>
          </w:p>
        </w:tc>
      </w:tr>
      <w:tr w:rsidR="00D45523" w:rsidRPr="000C6B41" w:rsidTr="003B1EAD">
        <w:trPr>
          <w:trHeight w:val="420"/>
          <w:jc w:val="center"/>
        </w:trPr>
        <w:tc>
          <w:tcPr>
            <w:tcW w:w="321" w:type="dxa"/>
            <w:vAlign w:val="center"/>
          </w:tcPr>
          <w:p w:rsidR="00D45523" w:rsidRPr="000C6B41" w:rsidRDefault="00D45523" w:rsidP="00FB406F">
            <w:pPr>
              <w:rPr>
                <w:rFonts w:ascii="仿宋_GB2312" w:eastAsia="仿宋_GB2312"/>
                <w:color w:val="000000"/>
                <w:szCs w:val="21"/>
              </w:rPr>
            </w:pPr>
            <w:r w:rsidRPr="000C6B41">
              <w:rPr>
                <w:rFonts w:ascii="仿宋_GB2312" w:eastAsia="仿宋_GB2312" w:hint="eastAsia"/>
                <w:color w:val="000000"/>
                <w:szCs w:val="21"/>
              </w:rPr>
              <w:t>4</w:t>
            </w:r>
          </w:p>
        </w:tc>
        <w:tc>
          <w:tcPr>
            <w:tcW w:w="8325" w:type="dxa"/>
            <w:vAlign w:val="center"/>
          </w:tcPr>
          <w:p w:rsidR="00D45523" w:rsidRPr="000C6B41" w:rsidRDefault="00DA1AC8" w:rsidP="004D43AD">
            <w:pPr>
              <w:rPr>
                <w:rFonts w:ascii="仿宋_GB2312" w:eastAsia="仿宋_GB2312"/>
                <w:color w:val="000000"/>
                <w:szCs w:val="21"/>
              </w:rPr>
            </w:pPr>
            <w:r w:rsidRPr="00544007">
              <w:rPr>
                <w:rFonts w:ascii="仿宋_GB2312" w:eastAsia="仿宋_GB2312" w:hint="eastAsia"/>
                <w:color w:val="000000"/>
                <w:szCs w:val="21"/>
              </w:rPr>
              <w:t>①基</w:t>
            </w:r>
            <w:r>
              <w:rPr>
                <w:rFonts w:ascii="仿宋_GB2312" w:eastAsia="仿宋_GB2312" w:hint="eastAsia"/>
                <w:color w:val="000000"/>
                <w:szCs w:val="21"/>
              </w:rPr>
              <w:t>础知识、专业知识</w:t>
            </w:r>
            <w:r w:rsidR="00336555">
              <w:rPr>
                <w:rFonts w:ascii="仿宋_GB2312" w:eastAsia="仿宋_GB2312" w:hint="eastAsia"/>
                <w:color w:val="000000"/>
                <w:szCs w:val="21"/>
              </w:rPr>
              <w:t>较差</w:t>
            </w:r>
            <w:r>
              <w:rPr>
                <w:rFonts w:ascii="仿宋_GB2312" w:eastAsia="仿宋_GB2312" w:hint="eastAsia"/>
                <w:color w:val="000000"/>
                <w:szCs w:val="21"/>
              </w:rPr>
              <w:t>，回答问题</w:t>
            </w:r>
            <w:r w:rsidR="004D43AD">
              <w:rPr>
                <w:rFonts w:ascii="仿宋_GB2312" w:eastAsia="仿宋_GB2312" w:hint="eastAsia"/>
                <w:color w:val="000000"/>
                <w:szCs w:val="21"/>
              </w:rPr>
              <w:t>缓慢，错误较多</w:t>
            </w:r>
          </w:p>
        </w:tc>
        <w:tc>
          <w:tcPr>
            <w:tcW w:w="1134" w:type="dxa"/>
            <w:vAlign w:val="center"/>
          </w:tcPr>
          <w:p w:rsidR="00D45523" w:rsidRPr="000C6B41" w:rsidRDefault="00D45523" w:rsidP="0041389F">
            <w:pPr>
              <w:rPr>
                <w:rFonts w:ascii="仿宋_GB2312" w:eastAsia="仿宋_GB2312"/>
                <w:color w:val="000000"/>
                <w:szCs w:val="21"/>
              </w:rPr>
            </w:pPr>
            <w:r>
              <w:rPr>
                <w:rFonts w:ascii="仿宋_GB2312" w:eastAsia="仿宋_GB2312" w:hint="eastAsia"/>
                <w:color w:val="000000"/>
                <w:szCs w:val="21"/>
              </w:rPr>
              <w:t>＜</w:t>
            </w:r>
            <w:r w:rsidR="0041389F">
              <w:rPr>
                <w:rFonts w:ascii="仿宋_GB2312" w:eastAsia="仿宋_GB2312" w:hint="eastAsia"/>
                <w:color w:val="000000"/>
                <w:szCs w:val="21"/>
              </w:rPr>
              <w:t>4</w:t>
            </w:r>
            <w:r>
              <w:rPr>
                <w:rFonts w:ascii="仿宋_GB2312" w:eastAsia="仿宋_GB2312" w:hint="eastAsia"/>
                <w:color w:val="000000"/>
                <w:szCs w:val="21"/>
              </w:rPr>
              <w:t>0</w:t>
            </w:r>
            <w:r w:rsidRPr="000C6B41">
              <w:rPr>
                <w:rFonts w:ascii="仿宋_GB2312" w:eastAsia="仿宋_GB2312" w:hint="eastAsia"/>
                <w:color w:val="000000"/>
                <w:szCs w:val="21"/>
              </w:rPr>
              <w:t>分</w:t>
            </w:r>
          </w:p>
        </w:tc>
      </w:tr>
    </w:tbl>
    <w:p w:rsidR="000011BE" w:rsidRPr="00AA7AF0" w:rsidRDefault="000011BE" w:rsidP="003B1EAD">
      <w:pPr>
        <w:rPr>
          <w:szCs w:val="21"/>
        </w:rPr>
      </w:pPr>
    </w:p>
    <w:p w:rsidR="00A9348F" w:rsidRDefault="00A9348F" w:rsidP="00577CBD">
      <w:pPr>
        <w:tabs>
          <w:tab w:val="left" w:pos="0"/>
          <w:tab w:val="num" w:pos="360"/>
        </w:tabs>
        <w:ind w:firstLineChars="200" w:firstLine="482"/>
        <w:rPr>
          <w:b/>
          <w:sz w:val="24"/>
        </w:rPr>
      </w:pPr>
    </w:p>
    <w:p w:rsidR="005E25B1" w:rsidRDefault="005E25B1" w:rsidP="00577CBD">
      <w:pPr>
        <w:tabs>
          <w:tab w:val="left" w:pos="0"/>
          <w:tab w:val="num" w:pos="360"/>
        </w:tabs>
        <w:ind w:firstLineChars="200" w:firstLine="482"/>
        <w:rPr>
          <w:b/>
          <w:sz w:val="24"/>
        </w:rPr>
      </w:pPr>
    </w:p>
    <w:p w:rsidR="005E25B1" w:rsidRPr="009139A8" w:rsidRDefault="005E25B1" w:rsidP="00577CBD">
      <w:pPr>
        <w:tabs>
          <w:tab w:val="left" w:pos="0"/>
          <w:tab w:val="num" w:pos="360"/>
        </w:tabs>
        <w:ind w:firstLineChars="200" w:firstLine="482"/>
        <w:rPr>
          <w:b/>
          <w:sz w:val="24"/>
        </w:rPr>
      </w:pPr>
    </w:p>
    <w:p w:rsidR="00A9348F" w:rsidRPr="009139A8" w:rsidRDefault="00A9348F" w:rsidP="00577CBD">
      <w:pPr>
        <w:tabs>
          <w:tab w:val="left" w:pos="0"/>
          <w:tab w:val="num" w:pos="360"/>
        </w:tabs>
        <w:ind w:firstLineChars="200" w:firstLine="480"/>
        <w:rPr>
          <w:sz w:val="24"/>
        </w:rPr>
      </w:pPr>
      <w:r w:rsidRPr="009139A8">
        <w:rPr>
          <w:sz w:val="24"/>
        </w:rPr>
        <w:t xml:space="preserve">                                                   </w:t>
      </w:r>
      <w:r w:rsidR="006D71E0">
        <w:rPr>
          <w:rFonts w:hint="eastAsia"/>
          <w:sz w:val="24"/>
        </w:rPr>
        <w:t xml:space="preserve">        </w:t>
      </w:r>
      <w:r w:rsidR="00E94DB4">
        <w:rPr>
          <w:rFonts w:hint="eastAsia"/>
          <w:sz w:val="24"/>
        </w:rPr>
        <w:t xml:space="preserve"> </w:t>
      </w:r>
      <w:r w:rsidR="006D71E0">
        <w:rPr>
          <w:rFonts w:hint="eastAsia"/>
          <w:sz w:val="24"/>
        </w:rPr>
        <w:t>土木</w:t>
      </w:r>
      <w:r w:rsidR="00C66E65">
        <w:rPr>
          <w:rFonts w:hint="eastAsia"/>
          <w:sz w:val="24"/>
        </w:rPr>
        <w:t>与</w:t>
      </w:r>
      <w:r w:rsidR="00C66E65">
        <w:rPr>
          <w:sz w:val="24"/>
        </w:rPr>
        <w:t>环境</w:t>
      </w:r>
      <w:r w:rsidR="006D71E0">
        <w:rPr>
          <w:rFonts w:hint="eastAsia"/>
          <w:sz w:val="24"/>
        </w:rPr>
        <w:t>工程系</w:t>
      </w:r>
    </w:p>
    <w:p w:rsidR="003F76F9" w:rsidRDefault="00A9348F" w:rsidP="00577CBD">
      <w:pPr>
        <w:tabs>
          <w:tab w:val="left" w:pos="0"/>
          <w:tab w:val="num" w:pos="360"/>
        </w:tabs>
        <w:ind w:firstLineChars="200" w:firstLine="480"/>
        <w:rPr>
          <w:sz w:val="24"/>
        </w:rPr>
      </w:pPr>
      <w:r w:rsidRPr="009139A8">
        <w:rPr>
          <w:sz w:val="24"/>
        </w:rPr>
        <w:t xml:space="preserve">                                                     </w:t>
      </w:r>
      <w:r w:rsidR="006D71E0">
        <w:rPr>
          <w:rFonts w:hint="eastAsia"/>
          <w:sz w:val="24"/>
        </w:rPr>
        <w:t xml:space="preserve">         </w:t>
      </w:r>
      <w:r w:rsidR="003F0FF3">
        <w:rPr>
          <w:sz w:val="24"/>
        </w:rPr>
        <w:t xml:space="preserve">     </w:t>
      </w:r>
      <w:bookmarkStart w:id="0" w:name="_GoBack"/>
      <w:bookmarkEnd w:id="0"/>
      <w:r w:rsidR="00044DD0" w:rsidRPr="009139A8">
        <w:rPr>
          <w:sz w:val="24"/>
        </w:rPr>
        <w:t>20</w:t>
      </w:r>
      <w:r w:rsidR="006D71E0">
        <w:rPr>
          <w:rFonts w:hint="eastAsia"/>
          <w:sz w:val="24"/>
        </w:rPr>
        <w:t>1</w:t>
      </w:r>
      <w:r w:rsidR="003F0FF3">
        <w:rPr>
          <w:sz w:val="24"/>
        </w:rPr>
        <w:t>7</w:t>
      </w:r>
      <w:r w:rsidR="00044DD0" w:rsidRPr="009139A8">
        <w:rPr>
          <w:sz w:val="24"/>
        </w:rPr>
        <w:t>-</w:t>
      </w:r>
      <w:r w:rsidR="00310453">
        <w:rPr>
          <w:rFonts w:hint="eastAsia"/>
          <w:sz w:val="24"/>
        </w:rPr>
        <w:t>3</w:t>
      </w:r>
      <w:r w:rsidR="00044DD0" w:rsidRPr="009139A8">
        <w:rPr>
          <w:sz w:val="24"/>
        </w:rPr>
        <w:t>-</w:t>
      </w:r>
      <w:r w:rsidR="00931A2C">
        <w:rPr>
          <w:rFonts w:hint="eastAsia"/>
          <w:sz w:val="24"/>
        </w:rPr>
        <w:t>1</w:t>
      </w:r>
      <w:r w:rsidR="00C66E65">
        <w:rPr>
          <w:sz w:val="24"/>
        </w:rPr>
        <w:t>6</w:t>
      </w:r>
    </w:p>
    <w:p w:rsidR="005E25B1" w:rsidRDefault="005E25B1" w:rsidP="000944D8">
      <w:pPr>
        <w:tabs>
          <w:tab w:val="left" w:pos="0"/>
          <w:tab w:val="num" w:pos="360"/>
        </w:tabs>
        <w:rPr>
          <w:sz w:val="24"/>
        </w:rPr>
      </w:pPr>
    </w:p>
    <w:p w:rsidR="00F20DC7" w:rsidRPr="00152D63" w:rsidRDefault="00F20DC7" w:rsidP="00931A2C">
      <w:pPr>
        <w:tabs>
          <w:tab w:val="left" w:pos="0"/>
        </w:tabs>
        <w:jc w:val="center"/>
        <w:rPr>
          <w:sz w:val="18"/>
          <w:szCs w:val="18"/>
        </w:rPr>
      </w:pPr>
    </w:p>
    <w:sectPr w:rsidR="00F20DC7" w:rsidRPr="00152D63" w:rsidSect="00931A2C">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7B" w:rsidRDefault="0032467B" w:rsidP="005A3D49">
      <w:r>
        <w:separator/>
      </w:r>
    </w:p>
  </w:endnote>
  <w:endnote w:type="continuationSeparator" w:id="0">
    <w:p w:rsidR="0032467B" w:rsidRDefault="0032467B" w:rsidP="005A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7B" w:rsidRDefault="0032467B" w:rsidP="005A3D49">
      <w:r>
        <w:separator/>
      </w:r>
    </w:p>
  </w:footnote>
  <w:footnote w:type="continuationSeparator" w:id="0">
    <w:p w:rsidR="0032467B" w:rsidRDefault="0032467B" w:rsidP="005A3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6CD"/>
    <w:multiLevelType w:val="hybridMultilevel"/>
    <w:tmpl w:val="686EE400"/>
    <w:lvl w:ilvl="0" w:tplc="A5E4C5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F04D5E"/>
    <w:multiLevelType w:val="hybridMultilevel"/>
    <w:tmpl w:val="CAD6FD6E"/>
    <w:lvl w:ilvl="0" w:tplc="8EF25888">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15:restartNumberingAfterBreak="0">
    <w:nsid w:val="1BBF2EB2"/>
    <w:multiLevelType w:val="hybridMultilevel"/>
    <w:tmpl w:val="CC64D456"/>
    <w:lvl w:ilvl="0" w:tplc="CE040C3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537221"/>
    <w:multiLevelType w:val="hybridMultilevel"/>
    <w:tmpl w:val="EB9C8518"/>
    <w:lvl w:ilvl="0" w:tplc="11C2A810">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2244A42"/>
    <w:multiLevelType w:val="hybridMultilevel"/>
    <w:tmpl w:val="39F4A294"/>
    <w:lvl w:ilvl="0" w:tplc="BABAE8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A019E2"/>
    <w:multiLevelType w:val="hybridMultilevel"/>
    <w:tmpl w:val="37B69444"/>
    <w:lvl w:ilvl="0" w:tplc="D53E330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C73BE5"/>
    <w:multiLevelType w:val="hybridMultilevel"/>
    <w:tmpl w:val="612EA76E"/>
    <w:lvl w:ilvl="0" w:tplc="A4028022">
      <w:start w:val="1"/>
      <w:numFmt w:val="japaneseCounting"/>
      <w:lvlText w:val="%1．"/>
      <w:lvlJc w:val="left"/>
      <w:pPr>
        <w:tabs>
          <w:tab w:val="num" w:pos="420"/>
        </w:tabs>
        <w:ind w:left="420" w:hanging="420"/>
      </w:pPr>
      <w:rPr>
        <w:rFonts w:hint="eastAsia"/>
      </w:rPr>
    </w:lvl>
    <w:lvl w:ilvl="1" w:tplc="FC88B3D4">
      <w:start w:val="1"/>
      <w:numFmt w:val="decimal"/>
      <w:lvlText w:val="%2．"/>
      <w:lvlJc w:val="left"/>
      <w:pPr>
        <w:tabs>
          <w:tab w:val="num" w:pos="780"/>
        </w:tabs>
        <w:ind w:left="780" w:hanging="360"/>
      </w:pPr>
      <w:rPr>
        <w:rFonts w:hint="eastAsia"/>
      </w:rPr>
    </w:lvl>
    <w:lvl w:ilvl="2" w:tplc="A2EE0AF2">
      <w:start w:val="1"/>
      <w:numFmt w:val="lowerLetter"/>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D476263"/>
    <w:multiLevelType w:val="hybridMultilevel"/>
    <w:tmpl w:val="7A662470"/>
    <w:lvl w:ilvl="0" w:tplc="2A8CB438">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15:restartNumberingAfterBreak="0">
    <w:nsid w:val="53D26CF6"/>
    <w:multiLevelType w:val="singleLevel"/>
    <w:tmpl w:val="5A68AAE6"/>
    <w:lvl w:ilvl="0">
      <w:start w:val="1"/>
      <w:numFmt w:val="japaneseCounting"/>
      <w:lvlText w:val="%1、"/>
      <w:lvlJc w:val="left"/>
      <w:pPr>
        <w:tabs>
          <w:tab w:val="num" w:pos="420"/>
        </w:tabs>
        <w:ind w:left="420" w:hanging="420"/>
      </w:pPr>
      <w:rPr>
        <w:rFonts w:hint="eastAsia"/>
        <w:sz w:val="28"/>
        <w:szCs w:val="28"/>
        <w:lang w:val="en-US"/>
      </w:rPr>
    </w:lvl>
  </w:abstractNum>
  <w:abstractNum w:abstractNumId="9" w15:restartNumberingAfterBreak="0">
    <w:nsid w:val="5D972EBF"/>
    <w:multiLevelType w:val="hybridMultilevel"/>
    <w:tmpl w:val="CE3EA002"/>
    <w:lvl w:ilvl="0" w:tplc="D07A66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7"/>
  </w:num>
  <w:num w:numId="4">
    <w:abstractNumId w:val="1"/>
  </w:num>
  <w:num w:numId="5">
    <w:abstractNumId w:val="0"/>
  </w:num>
  <w:num w:numId="6">
    <w:abstractNumId w:val="4"/>
  </w:num>
  <w:num w:numId="7">
    <w:abstractNumId w:val="8"/>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D0"/>
    <w:rsid w:val="000011BE"/>
    <w:rsid w:val="00005F8F"/>
    <w:rsid w:val="00044DD0"/>
    <w:rsid w:val="00054136"/>
    <w:rsid w:val="000931C5"/>
    <w:rsid w:val="000944D8"/>
    <w:rsid w:val="000A6308"/>
    <w:rsid w:val="000C387F"/>
    <w:rsid w:val="000C6B41"/>
    <w:rsid w:val="00106CE8"/>
    <w:rsid w:val="00136A73"/>
    <w:rsid w:val="00152D63"/>
    <w:rsid w:val="00180367"/>
    <w:rsid w:val="001A0AF8"/>
    <w:rsid w:val="001C3754"/>
    <w:rsid w:val="001D0E9D"/>
    <w:rsid w:val="00215A66"/>
    <w:rsid w:val="002828B1"/>
    <w:rsid w:val="002F45A5"/>
    <w:rsid w:val="00310453"/>
    <w:rsid w:val="00320CB0"/>
    <w:rsid w:val="003244F5"/>
    <w:rsid w:val="0032467B"/>
    <w:rsid w:val="00336555"/>
    <w:rsid w:val="00336AC1"/>
    <w:rsid w:val="003717AC"/>
    <w:rsid w:val="003876AD"/>
    <w:rsid w:val="00397899"/>
    <w:rsid w:val="003B1EAD"/>
    <w:rsid w:val="003B3E95"/>
    <w:rsid w:val="003D65EF"/>
    <w:rsid w:val="003F0FF3"/>
    <w:rsid w:val="003F76F9"/>
    <w:rsid w:val="0041389F"/>
    <w:rsid w:val="004434D0"/>
    <w:rsid w:val="00487F52"/>
    <w:rsid w:val="004A462F"/>
    <w:rsid w:val="004C0842"/>
    <w:rsid w:val="004D43AD"/>
    <w:rsid w:val="00527DBA"/>
    <w:rsid w:val="0054358E"/>
    <w:rsid w:val="00544007"/>
    <w:rsid w:val="00573D61"/>
    <w:rsid w:val="00575991"/>
    <w:rsid w:val="00577CBD"/>
    <w:rsid w:val="005A04B2"/>
    <w:rsid w:val="005A3D49"/>
    <w:rsid w:val="005D7518"/>
    <w:rsid w:val="005E25B1"/>
    <w:rsid w:val="005F5EC5"/>
    <w:rsid w:val="0069421C"/>
    <w:rsid w:val="006A4CD4"/>
    <w:rsid w:val="006C5772"/>
    <w:rsid w:val="006D71E0"/>
    <w:rsid w:val="00725B0D"/>
    <w:rsid w:val="007270F3"/>
    <w:rsid w:val="00736380"/>
    <w:rsid w:val="0074139B"/>
    <w:rsid w:val="00744D35"/>
    <w:rsid w:val="007765FB"/>
    <w:rsid w:val="00777E3E"/>
    <w:rsid w:val="00797FEA"/>
    <w:rsid w:val="007A23E1"/>
    <w:rsid w:val="007A62C3"/>
    <w:rsid w:val="007C17E8"/>
    <w:rsid w:val="007E5F1D"/>
    <w:rsid w:val="008859D5"/>
    <w:rsid w:val="008A64E1"/>
    <w:rsid w:val="008B2A13"/>
    <w:rsid w:val="008E13AA"/>
    <w:rsid w:val="008E4C80"/>
    <w:rsid w:val="009139A8"/>
    <w:rsid w:val="00917218"/>
    <w:rsid w:val="00931A2C"/>
    <w:rsid w:val="00937B31"/>
    <w:rsid w:val="00951986"/>
    <w:rsid w:val="009668FC"/>
    <w:rsid w:val="009E7BBA"/>
    <w:rsid w:val="00A051ED"/>
    <w:rsid w:val="00A20A5F"/>
    <w:rsid w:val="00A22B5C"/>
    <w:rsid w:val="00A32A9F"/>
    <w:rsid w:val="00A5244F"/>
    <w:rsid w:val="00A60B06"/>
    <w:rsid w:val="00A65E17"/>
    <w:rsid w:val="00A9348F"/>
    <w:rsid w:val="00AA7AF0"/>
    <w:rsid w:val="00AF45DB"/>
    <w:rsid w:val="00B36ECC"/>
    <w:rsid w:val="00B50BE7"/>
    <w:rsid w:val="00B71E7E"/>
    <w:rsid w:val="00B80CB9"/>
    <w:rsid w:val="00B92979"/>
    <w:rsid w:val="00BA63D2"/>
    <w:rsid w:val="00BD2228"/>
    <w:rsid w:val="00BF2732"/>
    <w:rsid w:val="00BF3AC2"/>
    <w:rsid w:val="00C354C5"/>
    <w:rsid w:val="00C60B4E"/>
    <w:rsid w:val="00C61D2B"/>
    <w:rsid w:val="00C66E65"/>
    <w:rsid w:val="00CA6816"/>
    <w:rsid w:val="00CC37FE"/>
    <w:rsid w:val="00CD277C"/>
    <w:rsid w:val="00CD4835"/>
    <w:rsid w:val="00CD6A64"/>
    <w:rsid w:val="00CF30C9"/>
    <w:rsid w:val="00D14FC1"/>
    <w:rsid w:val="00D17F3F"/>
    <w:rsid w:val="00D45523"/>
    <w:rsid w:val="00D82776"/>
    <w:rsid w:val="00D87F89"/>
    <w:rsid w:val="00D906D8"/>
    <w:rsid w:val="00DA1AC8"/>
    <w:rsid w:val="00DA52EB"/>
    <w:rsid w:val="00DA758B"/>
    <w:rsid w:val="00DC5683"/>
    <w:rsid w:val="00DF6B41"/>
    <w:rsid w:val="00E63752"/>
    <w:rsid w:val="00E6710A"/>
    <w:rsid w:val="00E7734F"/>
    <w:rsid w:val="00E81611"/>
    <w:rsid w:val="00E94DB4"/>
    <w:rsid w:val="00EE13A1"/>
    <w:rsid w:val="00F0017E"/>
    <w:rsid w:val="00F16600"/>
    <w:rsid w:val="00F20DC7"/>
    <w:rsid w:val="00F31C46"/>
    <w:rsid w:val="00F87E65"/>
    <w:rsid w:val="00FA56D1"/>
    <w:rsid w:val="00FB184A"/>
    <w:rsid w:val="00FB406F"/>
    <w:rsid w:val="00FB4279"/>
    <w:rsid w:val="00FB5715"/>
    <w:rsid w:val="00FF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2EE08"/>
  <w15:docId w15:val="{3007DC5D-5025-4DBB-AEF8-2E2232FB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4434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34D0"/>
    <w:pPr>
      <w:ind w:firstLineChars="342" w:firstLine="718"/>
    </w:pPr>
    <w:rPr>
      <w:rFonts w:ascii="宋体" w:hAnsi="宋体"/>
      <w:szCs w:val="21"/>
    </w:rPr>
  </w:style>
  <w:style w:type="paragraph" w:styleId="a4">
    <w:name w:val="header"/>
    <w:basedOn w:val="a"/>
    <w:link w:val="a5"/>
    <w:rsid w:val="005A3D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A3D49"/>
    <w:rPr>
      <w:kern w:val="2"/>
      <w:sz w:val="18"/>
      <w:szCs w:val="18"/>
    </w:rPr>
  </w:style>
  <w:style w:type="paragraph" w:styleId="a6">
    <w:name w:val="footer"/>
    <w:basedOn w:val="a"/>
    <w:link w:val="a7"/>
    <w:rsid w:val="005A3D49"/>
    <w:pPr>
      <w:tabs>
        <w:tab w:val="center" w:pos="4153"/>
        <w:tab w:val="right" w:pos="8306"/>
      </w:tabs>
      <w:snapToGrid w:val="0"/>
      <w:jc w:val="left"/>
    </w:pPr>
    <w:rPr>
      <w:sz w:val="18"/>
      <w:szCs w:val="18"/>
    </w:rPr>
  </w:style>
  <w:style w:type="character" w:customStyle="1" w:styleId="a7">
    <w:name w:val="页脚 字符"/>
    <w:basedOn w:val="a0"/>
    <w:link w:val="a6"/>
    <w:rsid w:val="005A3D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17D8-3B63-4826-B154-669033FF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238</Words>
  <Characters>1363</Characters>
  <Application>Microsoft Office Word</Application>
  <DocSecurity>0</DocSecurity>
  <Lines>11</Lines>
  <Paragraphs>3</Paragraphs>
  <ScaleCrop>false</ScaleCrop>
  <Company>soft.netnest.com.cn</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交通运输学院2008年硕士研究生复试通知</dc:title>
  <dc:creator>软件仓库</dc:creator>
  <cp:lastModifiedBy>吴鸣</cp:lastModifiedBy>
  <cp:revision>7</cp:revision>
  <dcterms:created xsi:type="dcterms:W3CDTF">2015-03-17T14:33:00Z</dcterms:created>
  <dcterms:modified xsi:type="dcterms:W3CDTF">2017-03-17T12:21:00Z</dcterms:modified>
</cp:coreProperties>
</file>